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84CD4" w14:textId="77777777" w:rsidR="00887B7F" w:rsidRPr="00E93D35" w:rsidRDefault="00AF13AE" w:rsidP="00140B34">
      <w:pPr>
        <w:rPr>
          <w:sz w:val="22"/>
        </w:rPr>
      </w:pPr>
      <w:r w:rsidRPr="00E93D35">
        <w:rPr>
          <w:sz w:val="22"/>
        </w:rPr>
        <w:t xml:space="preserve"> </w:t>
      </w:r>
    </w:p>
    <w:p w14:paraId="29767288" w14:textId="77777777" w:rsidR="004B5F10" w:rsidRPr="00E93D35" w:rsidRDefault="004B5F10" w:rsidP="004B5F10">
      <w:pPr>
        <w:jc w:val="center"/>
        <w:rPr>
          <w:rFonts w:cstheme="minorHAnsi"/>
          <w:b/>
          <w:bCs/>
          <w:sz w:val="22"/>
          <w:u w:val="single"/>
        </w:rPr>
      </w:pPr>
      <w:r w:rsidRPr="00E93D35">
        <w:rPr>
          <w:rFonts w:cstheme="minorHAnsi"/>
          <w:b/>
          <w:bCs/>
          <w:sz w:val="22"/>
          <w:u w:val="single"/>
        </w:rPr>
        <w:t xml:space="preserve">AML Certificate 2024 </w:t>
      </w:r>
      <w:r w:rsidRPr="00E93D35">
        <w:rPr>
          <w:rFonts w:cstheme="minorHAnsi"/>
          <w:b/>
          <w:bCs/>
          <w:sz w:val="22"/>
          <w:u w:val="single"/>
        </w:rPr>
        <w:br/>
      </w:r>
    </w:p>
    <w:p w14:paraId="401492D0" w14:textId="77777777" w:rsidR="004B5F10" w:rsidRPr="00E93D35" w:rsidRDefault="004B5F10" w:rsidP="004B5F10">
      <w:pPr>
        <w:jc w:val="center"/>
        <w:rPr>
          <w:rFonts w:cstheme="minorHAnsi"/>
          <w:b/>
          <w:bCs/>
          <w:color w:val="FF0000"/>
          <w:sz w:val="22"/>
        </w:rPr>
      </w:pPr>
      <w:r w:rsidRPr="00E93D35">
        <w:rPr>
          <w:rFonts w:cstheme="minorHAnsi"/>
          <w:b/>
          <w:bCs/>
          <w:color w:val="FF0000"/>
          <w:sz w:val="22"/>
        </w:rPr>
        <w:t>Please complete the questions in light of the information contained within the accompanying guidance document.</w:t>
      </w:r>
    </w:p>
    <w:p w14:paraId="7051135F" w14:textId="56CC8307" w:rsidR="004B5F10" w:rsidRPr="00E93D35" w:rsidRDefault="004B5F10" w:rsidP="319C6361">
      <w:pPr>
        <w:jc w:val="center"/>
        <w:rPr>
          <w:b/>
          <w:bCs/>
          <w:sz w:val="22"/>
          <w:u w:val="single"/>
        </w:rPr>
      </w:pPr>
      <w:r w:rsidRPr="319C6361">
        <w:rPr>
          <w:b/>
          <w:bCs/>
          <w:color w:val="FF0000"/>
          <w:sz w:val="22"/>
        </w:rPr>
        <w:t xml:space="preserve">Further support, answers to Frequently Asked Questions (FAQs), short video tutorials and a guidance booklet are also available on </w:t>
      </w:r>
      <w:r w:rsidR="00F03158">
        <w:rPr>
          <w:b/>
          <w:bCs/>
          <w:color w:val="FF0000"/>
          <w:sz w:val="22"/>
        </w:rPr>
        <w:t xml:space="preserve">the </w:t>
      </w:r>
      <w:hyperlink r:id="rId11" w:history="1">
        <w:r w:rsidR="00F03158" w:rsidRPr="005B67F8">
          <w:rPr>
            <w:rStyle w:val="Hyperlink"/>
            <w:b/>
            <w:bCs/>
            <w:sz w:val="22"/>
          </w:rPr>
          <w:t xml:space="preserve">AML Certificate pages of </w:t>
        </w:r>
        <w:r w:rsidRPr="005B67F8">
          <w:rPr>
            <w:rStyle w:val="Hyperlink"/>
            <w:b/>
            <w:bCs/>
            <w:sz w:val="22"/>
          </w:rPr>
          <w:t>our website</w:t>
        </w:r>
      </w:hyperlink>
      <w:r w:rsidR="005B0282">
        <w:rPr>
          <w:b/>
          <w:bCs/>
          <w:color w:val="FF0000"/>
          <w:sz w:val="22"/>
        </w:rPr>
        <w:t>.</w:t>
      </w:r>
      <w:r>
        <w:br/>
      </w:r>
      <w:r>
        <w:br/>
      </w:r>
      <w:r w:rsidRPr="319C6361">
        <w:rPr>
          <w:b/>
          <w:bCs/>
          <w:sz w:val="22"/>
          <w:u w:val="single"/>
        </w:rPr>
        <w:t>Important Information</w:t>
      </w:r>
      <w:r>
        <w:br/>
      </w:r>
    </w:p>
    <w:p w14:paraId="71610D3C" w14:textId="77777777" w:rsidR="004B5F10" w:rsidRPr="00E93D35" w:rsidRDefault="004B5F10" w:rsidP="00A36ECA">
      <w:pPr>
        <w:pStyle w:val="ListParagraph"/>
        <w:numPr>
          <w:ilvl w:val="0"/>
          <w:numId w:val="13"/>
        </w:numPr>
        <w:rPr>
          <w:rFonts w:cstheme="minorHAnsi"/>
          <w:sz w:val="22"/>
        </w:rPr>
      </w:pPr>
      <w:r w:rsidRPr="00E93D35">
        <w:rPr>
          <w:rFonts w:cstheme="minorHAnsi"/>
          <w:sz w:val="22"/>
        </w:rPr>
        <w:t xml:space="preserve">You should answer the questions with respect to include regulated business only. You can find details of the types of regulated business on the portal landing page. For clarity, other work out with the scope of the AML Regulations such as criminal defence, litigation, and family law, should not be included in your numbers. </w:t>
      </w:r>
    </w:p>
    <w:p w14:paraId="33459C07" w14:textId="77777777" w:rsidR="004B5F10" w:rsidRPr="00E93D35" w:rsidRDefault="004B5F10" w:rsidP="00A36ECA">
      <w:pPr>
        <w:pStyle w:val="ListParagraph"/>
        <w:numPr>
          <w:ilvl w:val="0"/>
          <w:numId w:val="13"/>
        </w:numPr>
        <w:rPr>
          <w:rFonts w:cstheme="minorHAnsi"/>
          <w:sz w:val="22"/>
        </w:rPr>
      </w:pPr>
      <w:r w:rsidRPr="00E93D35">
        <w:rPr>
          <w:rFonts w:cstheme="minorHAnsi"/>
          <w:sz w:val="22"/>
        </w:rPr>
        <w:t xml:space="preserve">Please do not include executry matters in the Trust and Company Services Provision (TCSP) section. See the guidance booklet for more information on executry work. </w:t>
      </w:r>
    </w:p>
    <w:p w14:paraId="107F7B4F" w14:textId="7ECB8B18" w:rsidR="004B5F10" w:rsidRPr="00E93D35" w:rsidRDefault="004B5F10" w:rsidP="00A36ECA">
      <w:pPr>
        <w:pStyle w:val="ListParagraph"/>
        <w:numPr>
          <w:ilvl w:val="0"/>
          <w:numId w:val="13"/>
        </w:numPr>
        <w:rPr>
          <w:rFonts w:cstheme="minorHAnsi"/>
          <w:sz w:val="22"/>
        </w:rPr>
      </w:pPr>
      <w:r w:rsidRPr="00E93D35">
        <w:rPr>
          <w:rFonts w:cstheme="minorHAnsi"/>
          <w:sz w:val="22"/>
        </w:rPr>
        <w:t xml:space="preserve">The relevant period covered by questions in this Certificate is </w:t>
      </w:r>
      <w:r w:rsidR="005B0282" w:rsidRPr="005B0282">
        <w:rPr>
          <w:rFonts w:cstheme="minorHAnsi"/>
          <w:b/>
          <w:bCs/>
          <w:sz w:val="22"/>
        </w:rPr>
        <w:t>0</w:t>
      </w:r>
      <w:r w:rsidRPr="00E93D35">
        <w:rPr>
          <w:rFonts w:cstheme="minorHAnsi"/>
          <w:b/>
          <w:bCs/>
          <w:sz w:val="22"/>
        </w:rPr>
        <w:t>1 January 2024 – 31 December 2024</w:t>
      </w:r>
      <w:r w:rsidRPr="00E93D35">
        <w:rPr>
          <w:rFonts w:cstheme="minorHAnsi"/>
          <w:sz w:val="22"/>
        </w:rPr>
        <w:t xml:space="preserve">. However, you </w:t>
      </w:r>
      <w:r w:rsidR="0030544E" w:rsidRPr="00E93D35">
        <w:rPr>
          <w:rFonts w:cstheme="minorHAnsi"/>
          <w:sz w:val="22"/>
        </w:rPr>
        <w:t>should</w:t>
      </w:r>
      <w:r w:rsidRPr="00E93D35">
        <w:rPr>
          <w:rFonts w:cstheme="minorHAnsi"/>
          <w:sz w:val="22"/>
        </w:rPr>
        <w:t xml:space="preserve"> answer the questions on gross fees, with the figures from your last reported financial year end.</w:t>
      </w:r>
    </w:p>
    <w:p w14:paraId="05AA331C" w14:textId="70D828B1" w:rsidR="004B5F10" w:rsidRPr="00E93D35" w:rsidRDefault="004B5F10" w:rsidP="00A36ECA">
      <w:pPr>
        <w:pStyle w:val="ListParagraph"/>
        <w:numPr>
          <w:ilvl w:val="0"/>
          <w:numId w:val="13"/>
        </w:numPr>
        <w:rPr>
          <w:rFonts w:cstheme="minorHAnsi"/>
          <w:sz w:val="22"/>
        </w:rPr>
      </w:pPr>
      <w:r w:rsidRPr="00E93D35">
        <w:rPr>
          <w:rFonts w:cstheme="minorHAnsi"/>
          <w:sz w:val="22"/>
        </w:rPr>
        <w:t xml:space="preserve">If you are exempt from AML supervision you should not complete this certificate. Email us at </w:t>
      </w:r>
      <w:hyperlink r:id="rId12" w:history="1">
        <w:r w:rsidRPr="00E93D35">
          <w:rPr>
            <w:rStyle w:val="Hyperlink"/>
            <w:rFonts w:cstheme="minorHAnsi"/>
            <w:sz w:val="22"/>
          </w:rPr>
          <w:t>aml@lawscot.org.uk</w:t>
        </w:r>
      </w:hyperlink>
      <w:r w:rsidRPr="00E93D35">
        <w:rPr>
          <w:rFonts w:cstheme="minorHAnsi"/>
          <w:sz w:val="22"/>
        </w:rPr>
        <w:t xml:space="preserve"> if you believe you’ve been asked to complete this in error. Please see information at </w:t>
      </w:r>
      <w:hyperlink r:id="rId13" w:history="1">
        <w:r w:rsidRPr="00E93D35">
          <w:rPr>
            <w:rStyle w:val="Hyperlink"/>
            <w:rFonts w:cstheme="minorHAnsi"/>
            <w:sz w:val="22"/>
          </w:rPr>
          <w:t>AML Certificate | Law Society of Scotland (lawscot.org.uk)</w:t>
        </w:r>
      </w:hyperlink>
      <w:r w:rsidRPr="00E93D35">
        <w:rPr>
          <w:rStyle w:val="Hyperlink"/>
          <w:rFonts w:cstheme="minorHAnsi"/>
          <w:color w:val="auto"/>
          <w:sz w:val="22"/>
        </w:rPr>
        <w:t xml:space="preserve"> </w:t>
      </w:r>
      <w:r w:rsidRPr="005C68A9">
        <w:rPr>
          <w:rStyle w:val="Hyperlink"/>
          <w:rFonts w:cstheme="minorHAnsi"/>
          <w:color w:val="auto"/>
          <w:sz w:val="22"/>
          <w:u w:val="none"/>
        </w:rPr>
        <w:t>for further details</w:t>
      </w:r>
      <w:r w:rsidR="001F5E93" w:rsidRPr="005C68A9">
        <w:rPr>
          <w:rStyle w:val="Hyperlink"/>
          <w:rFonts w:cstheme="minorHAnsi"/>
          <w:color w:val="auto"/>
          <w:sz w:val="22"/>
          <w:u w:val="none"/>
        </w:rPr>
        <w:t>.</w:t>
      </w:r>
    </w:p>
    <w:p w14:paraId="6D776F7E" w14:textId="77777777" w:rsidR="004B5F10" w:rsidRPr="00E93D35" w:rsidRDefault="004B5F10" w:rsidP="00A36ECA">
      <w:pPr>
        <w:pStyle w:val="ListParagraph"/>
        <w:numPr>
          <w:ilvl w:val="0"/>
          <w:numId w:val="13"/>
        </w:numPr>
        <w:rPr>
          <w:rFonts w:cstheme="minorHAnsi"/>
          <w:sz w:val="22"/>
        </w:rPr>
      </w:pPr>
      <w:r w:rsidRPr="00E93D35">
        <w:rPr>
          <w:rFonts w:cstheme="minorHAnsi"/>
          <w:sz w:val="22"/>
        </w:rPr>
        <w:t>If an employee/fee earner/partner who undertook AML-regulated business within the relevant period has now left your practice, you must still capture their business within this AML Certificate return.</w:t>
      </w:r>
    </w:p>
    <w:p w14:paraId="0DA5A555" w14:textId="27031A04" w:rsidR="00B229B8" w:rsidRDefault="004B5F10" w:rsidP="00B229B8">
      <w:pPr>
        <w:pStyle w:val="ListParagraph"/>
        <w:numPr>
          <w:ilvl w:val="0"/>
          <w:numId w:val="13"/>
        </w:numPr>
        <w:rPr>
          <w:rFonts w:cstheme="minorHAnsi"/>
          <w:sz w:val="22"/>
        </w:rPr>
      </w:pPr>
      <w:r w:rsidRPr="00E93D35">
        <w:rPr>
          <w:rFonts w:cstheme="minorHAnsi"/>
          <w:sz w:val="22"/>
        </w:rPr>
        <w:t xml:space="preserve">If your practice is part of a multi-domiciliary/multinational with a separate legal entity outside of Scotland, you should answer the questions only insofar as they pertain to the Scottish legal entity. However, where your practice is a parent to any subsidiary with relevant business, you must capture that subsidiary business in this AML Certificate if the fee for work undertaken by the subsidiary goes through the parent entity. </w:t>
      </w:r>
    </w:p>
    <w:p w14:paraId="3DC2CD09" w14:textId="77777777" w:rsidR="00B229B8" w:rsidRPr="00B229B8" w:rsidRDefault="00B229B8" w:rsidP="007E60BF">
      <w:pPr>
        <w:pStyle w:val="ListParagraph"/>
        <w:numPr>
          <w:ilvl w:val="0"/>
          <w:numId w:val="0"/>
        </w:numPr>
        <w:ind w:left="720"/>
        <w:rPr>
          <w:rFonts w:cstheme="minorHAnsi"/>
          <w:sz w:val="22"/>
        </w:rPr>
      </w:pPr>
    </w:p>
    <w:p w14:paraId="201D210F" w14:textId="77777777" w:rsidR="004B5F10" w:rsidRPr="00E93D35" w:rsidRDefault="004B5F10" w:rsidP="00A36ECA">
      <w:pPr>
        <w:pStyle w:val="ListParagraph"/>
        <w:numPr>
          <w:ilvl w:val="0"/>
          <w:numId w:val="13"/>
        </w:numPr>
        <w:rPr>
          <w:rFonts w:cstheme="minorHAnsi"/>
          <w:sz w:val="22"/>
        </w:rPr>
      </w:pPr>
      <w:r w:rsidRPr="00E93D35">
        <w:rPr>
          <w:rFonts w:cstheme="minorHAnsi"/>
          <w:sz w:val="22"/>
        </w:rPr>
        <w:lastRenderedPageBreak/>
        <w:t xml:space="preserve">Please read and ensure you understand the information presented before each section, review the information boxes where they appear as an </w:t>
      </w:r>
      <w:r w:rsidRPr="00E93D35">
        <w:rPr>
          <w:rFonts w:cstheme="minorHAnsi"/>
          <w:b/>
          <w:bCs/>
          <w:i/>
          <w:iCs/>
          <w:sz w:val="22"/>
        </w:rPr>
        <w:t>(i)</w:t>
      </w:r>
      <w:r w:rsidRPr="00E93D35">
        <w:rPr>
          <w:rFonts w:cstheme="minorHAnsi"/>
          <w:sz w:val="22"/>
        </w:rPr>
        <w:t xml:space="preserve"> next to questions, as well as our AML Certificate guidance booklet and FAQs, before submitting any queries to </w:t>
      </w:r>
      <w:hyperlink r:id="rId14" w:history="1">
        <w:r w:rsidRPr="00E93D35">
          <w:rPr>
            <w:rStyle w:val="Hyperlink"/>
            <w:rFonts w:cstheme="minorHAnsi"/>
            <w:sz w:val="22"/>
          </w:rPr>
          <w:t>aml@lawscot.org.uk</w:t>
        </w:r>
      </w:hyperlink>
      <w:r w:rsidRPr="00E93D35">
        <w:rPr>
          <w:rFonts w:cstheme="minorHAnsi"/>
          <w:sz w:val="22"/>
        </w:rPr>
        <w:t>.</w:t>
      </w:r>
    </w:p>
    <w:p w14:paraId="1889F28D" w14:textId="77777777" w:rsidR="004B5F10" w:rsidRPr="00E93D35" w:rsidRDefault="004B5F10" w:rsidP="00A36ECA">
      <w:pPr>
        <w:pStyle w:val="ListParagraph"/>
        <w:numPr>
          <w:ilvl w:val="0"/>
          <w:numId w:val="13"/>
        </w:numPr>
        <w:rPr>
          <w:rFonts w:cstheme="minorHAnsi"/>
          <w:sz w:val="22"/>
        </w:rPr>
      </w:pPr>
      <w:r w:rsidRPr="00E93D35">
        <w:rPr>
          <w:rFonts w:cstheme="minorHAnsi"/>
          <w:sz w:val="22"/>
        </w:rPr>
        <w:t>We cannot accept hard or paper copy submissions. All submissions must be made via the online portal.</w:t>
      </w:r>
    </w:p>
    <w:p w14:paraId="7F2AC43D" w14:textId="77777777" w:rsidR="004B5F10" w:rsidRPr="00E93D35" w:rsidRDefault="004B5F10" w:rsidP="00A36ECA">
      <w:pPr>
        <w:pStyle w:val="ListParagraph"/>
        <w:numPr>
          <w:ilvl w:val="0"/>
          <w:numId w:val="13"/>
        </w:numPr>
        <w:rPr>
          <w:rFonts w:cstheme="minorHAnsi"/>
          <w:sz w:val="22"/>
        </w:rPr>
      </w:pPr>
      <w:r w:rsidRPr="00E93D35">
        <w:rPr>
          <w:rFonts w:cstheme="minorHAnsi"/>
          <w:sz w:val="22"/>
        </w:rPr>
        <w:t>We are aware that some technology/case management providers may have adapted their platforms to make it easier for you to collate and deliver the required information for the AML Certificate. Please contact your provider directly for further information.</w:t>
      </w:r>
    </w:p>
    <w:p w14:paraId="26B76122" w14:textId="77777777" w:rsidR="004B5F10" w:rsidRPr="00E93D35" w:rsidRDefault="004B5F10" w:rsidP="0030544E">
      <w:pPr>
        <w:pStyle w:val="ListParagraph"/>
        <w:numPr>
          <w:ilvl w:val="0"/>
          <w:numId w:val="0"/>
        </w:numPr>
        <w:ind w:left="454"/>
        <w:rPr>
          <w:rFonts w:cstheme="minorHAnsi"/>
          <w:b/>
          <w:bCs/>
          <w:color w:val="FF0000"/>
          <w:sz w:val="22"/>
        </w:rPr>
      </w:pPr>
    </w:p>
    <w:p w14:paraId="64160A53" w14:textId="77777777" w:rsidR="004B5F10" w:rsidRPr="00A4654A" w:rsidRDefault="004B5F10" w:rsidP="00A4654A">
      <w:pPr>
        <w:ind w:left="57"/>
        <w:jc w:val="center"/>
        <w:rPr>
          <w:rFonts w:cstheme="minorHAnsi"/>
          <w:b/>
          <w:bCs/>
          <w:color w:val="FF0000"/>
          <w:sz w:val="22"/>
        </w:rPr>
      </w:pPr>
      <w:r w:rsidRPr="00A4654A">
        <w:rPr>
          <w:rFonts w:cstheme="minorHAnsi"/>
          <w:b/>
          <w:bCs/>
          <w:color w:val="FF0000"/>
          <w:sz w:val="22"/>
        </w:rPr>
        <w:t>Please read this guidance before moving to the next page within the submission and submitting your information.</w:t>
      </w:r>
    </w:p>
    <w:p w14:paraId="3C96FC1A" w14:textId="2B8159E9" w:rsidR="004B5F10" w:rsidRPr="00E93D35" w:rsidRDefault="004B5F10" w:rsidP="00A6562C">
      <w:pPr>
        <w:pStyle w:val="ListParagraph"/>
        <w:numPr>
          <w:ilvl w:val="0"/>
          <w:numId w:val="0"/>
        </w:numPr>
        <w:ind w:left="454"/>
        <w:rPr>
          <w:rFonts w:cstheme="minorHAnsi"/>
          <w:b/>
          <w:bCs/>
          <w:color w:val="FF0000"/>
          <w:sz w:val="22"/>
        </w:rPr>
      </w:pPr>
    </w:p>
    <w:p w14:paraId="07524525" w14:textId="1C6318F6" w:rsidR="004B5F10" w:rsidRPr="00E93D35" w:rsidRDefault="00A56036" w:rsidP="004B5F10">
      <w:pPr>
        <w:pStyle w:val="ListParagraph"/>
        <w:ind w:left="9360"/>
        <w:rPr>
          <w:b/>
          <w:bCs/>
          <w:color w:val="FF0000"/>
          <w:sz w:val="22"/>
        </w:rPr>
      </w:pPr>
      <w:r w:rsidRPr="00E93D35">
        <w:rPr>
          <w:rFonts w:cstheme="minorHAnsi"/>
          <w:b/>
          <w:bCs/>
          <w:noProof/>
          <w:color w:val="FF0000"/>
          <w:sz w:val="22"/>
        </w:rPr>
        <mc:AlternateContent>
          <mc:Choice Requires="wps">
            <w:drawing>
              <wp:anchor distT="0" distB="0" distL="114300" distR="114300" simplePos="0" relativeHeight="251658240" behindDoc="0" locked="0" layoutInCell="1" allowOverlap="1" wp14:anchorId="5D509994" wp14:editId="47D0D57F">
                <wp:simplePos x="0" y="0"/>
                <wp:positionH relativeFrom="column">
                  <wp:posOffset>9055100</wp:posOffset>
                </wp:positionH>
                <wp:positionV relativeFrom="paragraph">
                  <wp:posOffset>20320</wp:posOffset>
                </wp:positionV>
                <wp:extent cx="168250" cy="153619"/>
                <wp:effectExtent l="0" t="0" r="22860" b="18415"/>
                <wp:wrapNone/>
                <wp:docPr id="1" name="Rectangle 1"/>
                <wp:cNvGraphicFramePr/>
                <a:graphic xmlns:a="http://schemas.openxmlformats.org/drawingml/2006/main">
                  <a:graphicData uri="http://schemas.microsoft.com/office/word/2010/wordprocessingShape">
                    <wps:wsp>
                      <wps:cNvSpPr/>
                      <wps:spPr>
                        <a:xfrm>
                          <a:off x="0" y="0"/>
                          <a:ext cx="168250" cy="15361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4C082B3">
              <v:rect id="Rectangle 1" style="position:absolute;margin-left:713pt;margin-top:1.6pt;width:13.25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w14:anchorId="5EC81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"/>
            </w:pict>
          </mc:Fallback>
        </mc:AlternateContent>
      </w:r>
      <w:r w:rsidR="004B5F10" w:rsidRPr="00E93D35">
        <w:rPr>
          <w:rFonts w:cstheme="minorHAnsi"/>
          <w:b/>
          <w:bCs/>
          <w:sz w:val="22"/>
        </w:rPr>
        <w:t xml:space="preserve">Confirm you have read the information above </w:t>
      </w:r>
    </w:p>
    <w:p w14:paraId="7A334BCB" w14:textId="77777777" w:rsidR="004B5F10" w:rsidRPr="00E93D35" w:rsidRDefault="004B5F10" w:rsidP="004B5F10">
      <w:pPr>
        <w:rPr>
          <w:rFonts w:cstheme="minorHAnsi"/>
          <w:b/>
          <w:bCs/>
          <w:sz w:val="22"/>
          <w:u w:val="single"/>
        </w:rPr>
      </w:pPr>
    </w:p>
    <w:p w14:paraId="1CEFA329" w14:textId="77777777" w:rsidR="004B5F10" w:rsidRPr="00E93D35" w:rsidRDefault="004B5F10" w:rsidP="004B5F10">
      <w:pPr>
        <w:rPr>
          <w:rFonts w:cstheme="minorHAnsi"/>
          <w:b/>
          <w:bCs/>
          <w:sz w:val="22"/>
          <w:u w:val="single"/>
        </w:rPr>
      </w:pPr>
    </w:p>
    <w:p w14:paraId="30530B7A" w14:textId="77777777" w:rsidR="004B5F10" w:rsidRPr="00E93D35" w:rsidRDefault="004B5F10" w:rsidP="004B5F10">
      <w:pPr>
        <w:rPr>
          <w:rFonts w:cstheme="minorHAnsi"/>
          <w:b/>
          <w:bCs/>
          <w:sz w:val="22"/>
          <w:u w:val="single"/>
        </w:rPr>
      </w:pPr>
    </w:p>
    <w:p w14:paraId="7CEC07E8" w14:textId="77777777" w:rsidR="004B5F10" w:rsidRPr="00E93D35" w:rsidRDefault="004B5F10" w:rsidP="004B5F10">
      <w:pPr>
        <w:rPr>
          <w:rFonts w:cstheme="minorHAnsi"/>
          <w:b/>
          <w:bCs/>
          <w:sz w:val="22"/>
          <w:u w:val="single"/>
        </w:rPr>
      </w:pPr>
    </w:p>
    <w:p w14:paraId="05F83F27" w14:textId="77777777" w:rsidR="004B5F10" w:rsidRPr="00E93D35" w:rsidRDefault="004B5F10" w:rsidP="004B5F10">
      <w:pPr>
        <w:rPr>
          <w:rFonts w:cstheme="minorHAnsi"/>
          <w:b/>
          <w:bCs/>
          <w:sz w:val="22"/>
          <w:u w:val="single"/>
        </w:rPr>
      </w:pPr>
    </w:p>
    <w:p w14:paraId="1F9B75FD" w14:textId="77777777" w:rsidR="004B5F10" w:rsidRPr="00E93D35" w:rsidRDefault="004B5F10" w:rsidP="004B5F10">
      <w:pPr>
        <w:rPr>
          <w:rFonts w:cstheme="minorHAnsi"/>
          <w:b/>
          <w:bCs/>
          <w:sz w:val="22"/>
          <w:u w:val="single"/>
        </w:rPr>
      </w:pPr>
    </w:p>
    <w:p w14:paraId="2A0A34F1" w14:textId="77777777" w:rsidR="004B5F10" w:rsidRPr="00E93D35" w:rsidRDefault="004B5F10" w:rsidP="004B5F10">
      <w:pPr>
        <w:rPr>
          <w:rFonts w:cstheme="minorHAnsi"/>
          <w:b/>
          <w:bCs/>
          <w:sz w:val="22"/>
          <w:u w:val="single"/>
        </w:rPr>
      </w:pPr>
    </w:p>
    <w:p w14:paraId="649DC6B5" w14:textId="77777777" w:rsidR="004B5F10" w:rsidRPr="00E93D35" w:rsidRDefault="004B5F10" w:rsidP="004B5F10">
      <w:pPr>
        <w:rPr>
          <w:rFonts w:cstheme="minorHAnsi"/>
          <w:b/>
          <w:bCs/>
          <w:sz w:val="22"/>
          <w:u w:val="single"/>
        </w:rPr>
      </w:pPr>
    </w:p>
    <w:p w14:paraId="13DD00B2" w14:textId="77777777" w:rsidR="004B5F10" w:rsidRPr="00E93D35" w:rsidRDefault="004B5F10" w:rsidP="004B5F10">
      <w:pPr>
        <w:rPr>
          <w:rFonts w:cstheme="minorHAnsi"/>
          <w:b/>
          <w:bCs/>
          <w:sz w:val="22"/>
          <w:u w:val="single"/>
        </w:rPr>
      </w:pPr>
    </w:p>
    <w:p w14:paraId="20707892" w14:textId="77777777" w:rsidR="004B5F10" w:rsidRPr="00E93D35" w:rsidRDefault="004B5F10" w:rsidP="004B5F10">
      <w:pPr>
        <w:rPr>
          <w:rFonts w:cstheme="minorHAnsi"/>
          <w:b/>
          <w:bCs/>
          <w:sz w:val="22"/>
          <w:u w:val="single"/>
        </w:rPr>
      </w:pPr>
    </w:p>
    <w:p w14:paraId="15CE2C98" w14:textId="77777777" w:rsidR="004B5F10" w:rsidRPr="00E93D35" w:rsidRDefault="004B5F10" w:rsidP="004B5F10">
      <w:pPr>
        <w:rPr>
          <w:rFonts w:cstheme="minorHAnsi"/>
          <w:b/>
          <w:bCs/>
          <w:sz w:val="22"/>
          <w:u w:val="single"/>
        </w:rPr>
      </w:pPr>
    </w:p>
    <w:p w14:paraId="2191757F" w14:textId="77777777" w:rsidR="004B5F10" w:rsidRPr="00E93D35" w:rsidRDefault="004B5F10" w:rsidP="004B5F10">
      <w:pPr>
        <w:rPr>
          <w:rFonts w:cstheme="minorHAnsi"/>
          <w:b/>
          <w:bCs/>
          <w:sz w:val="22"/>
          <w:u w:val="single"/>
        </w:rPr>
      </w:pPr>
    </w:p>
    <w:p w14:paraId="64555E67" w14:textId="77777777" w:rsidR="004B5F10" w:rsidRPr="00E93D35" w:rsidRDefault="004B5F10" w:rsidP="004B5F10">
      <w:pPr>
        <w:rPr>
          <w:rFonts w:cstheme="minorHAnsi"/>
          <w:b/>
          <w:bCs/>
          <w:sz w:val="22"/>
          <w:u w:val="single"/>
        </w:rPr>
      </w:pPr>
    </w:p>
    <w:p w14:paraId="4B4E0E32" w14:textId="77777777" w:rsidR="00A6562C" w:rsidRPr="00E93D35" w:rsidRDefault="00A6562C" w:rsidP="004B5F10">
      <w:pPr>
        <w:rPr>
          <w:rFonts w:cstheme="minorHAnsi"/>
          <w:b/>
          <w:bCs/>
          <w:sz w:val="22"/>
          <w:u w:val="single"/>
        </w:rPr>
      </w:pPr>
    </w:p>
    <w:p w14:paraId="2C7B675E" w14:textId="77777777" w:rsidR="00A6562C" w:rsidRPr="00E93D35" w:rsidRDefault="00A6562C" w:rsidP="004B5F10">
      <w:pPr>
        <w:rPr>
          <w:rFonts w:cstheme="minorHAnsi"/>
          <w:b/>
          <w:bCs/>
          <w:sz w:val="22"/>
          <w:u w:val="single"/>
        </w:rPr>
      </w:pPr>
    </w:p>
    <w:p w14:paraId="1AB099D6" w14:textId="77777777" w:rsidR="004B5F10" w:rsidRPr="00E93D35" w:rsidRDefault="004B5F10" w:rsidP="004B5F10">
      <w:pPr>
        <w:jc w:val="center"/>
        <w:rPr>
          <w:rFonts w:cstheme="minorHAnsi"/>
          <w:b/>
          <w:bCs/>
          <w:sz w:val="22"/>
          <w:u w:val="single"/>
        </w:rPr>
      </w:pPr>
      <w:r w:rsidRPr="00E93D35">
        <w:rPr>
          <w:rFonts w:cstheme="minorHAnsi"/>
          <w:b/>
          <w:bCs/>
          <w:sz w:val="22"/>
          <w:u w:val="single"/>
        </w:rPr>
        <w:t>Section 1.  Practice Information and Section 2. Confirmations</w:t>
      </w:r>
      <w:r w:rsidRPr="00E93D35">
        <w:rPr>
          <w:rFonts w:cstheme="minorHAnsi"/>
          <w:b/>
          <w:bCs/>
          <w:sz w:val="22"/>
          <w:u w:val="single"/>
        </w:rPr>
        <w:br/>
      </w:r>
    </w:p>
    <w:p w14:paraId="040A5E1E" w14:textId="77777777" w:rsidR="004B5F10" w:rsidRPr="00E93D35" w:rsidRDefault="004B5F10" w:rsidP="004B5F10">
      <w:pPr>
        <w:jc w:val="center"/>
        <w:rPr>
          <w:rFonts w:cstheme="minorHAnsi"/>
          <w:b/>
          <w:bCs/>
          <w:color w:val="FF0000"/>
          <w:sz w:val="22"/>
        </w:rPr>
      </w:pPr>
      <w:r w:rsidRPr="00E93D35">
        <w:rPr>
          <w:rFonts w:cstheme="minorHAnsi"/>
          <w:b/>
          <w:bCs/>
          <w:color w:val="FF0000"/>
          <w:sz w:val="22"/>
        </w:rPr>
        <w:t>After you click ‘Begin Form’ it is crucial that you tell us on behalf of which firm you are completing the form.</w:t>
      </w:r>
      <w:r w:rsidRPr="00E93D35">
        <w:rPr>
          <w:rFonts w:cstheme="minorHAnsi"/>
          <w:sz w:val="22"/>
        </w:rPr>
        <w:t xml:space="preserve"> </w:t>
      </w:r>
      <w:r w:rsidRPr="00E93D35">
        <w:rPr>
          <w:rFonts w:cstheme="minorHAnsi"/>
          <w:b/>
          <w:bCs/>
          <w:color w:val="FF0000"/>
          <w:sz w:val="22"/>
        </w:rPr>
        <w:t>You should do this by clicking the ‘Find Practice’ button and selecting your practice name from the list provided. Failure to do this may result in your losing the information you have entered.</w:t>
      </w:r>
      <w:r w:rsidRPr="00E93D35">
        <w:rPr>
          <w:rFonts w:cstheme="minorHAnsi"/>
          <w:b/>
          <w:bCs/>
          <w:color w:val="FF0000"/>
          <w:sz w:val="22"/>
        </w:rPr>
        <w:br/>
      </w:r>
    </w:p>
    <w:p w14:paraId="1CC9614B" w14:textId="5987E596" w:rsidR="004B5F10" w:rsidRPr="00E93D35" w:rsidRDefault="004B5F10" w:rsidP="004B5F10">
      <w:pPr>
        <w:rPr>
          <w:rFonts w:cstheme="minorHAnsi"/>
          <w:b/>
          <w:bCs/>
          <w:color w:val="FF0000"/>
          <w:sz w:val="22"/>
        </w:rPr>
      </w:pPr>
      <w:r w:rsidRPr="00E93D35">
        <w:rPr>
          <w:rFonts w:cstheme="minorHAnsi"/>
          <w:sz w:val="22"/>
        </w:rPr>
        <w:t xml:space="preserve">The first two sections of the AML Certificate ask for basic information about your practice. Please note the following points and make use of any information </w:t>
      </w:r>
      <w:r w:rsidRPr="00E93D35">
        <w:rPr>
          <w:rFonts w:cstheme="minorHAnsi"/>
          <w:b/>
          <w:bCs/>
          <w:i/>
          <w:iCs/>
          <w:sz w:val="22"/>
        </w:rPr>
        <w:t>(i)</w:t>
      </w:r>
      <w:r w:rsidRPr="00E93D35">
        <w:rPr>
          <w:rFonts w:cstheme="minorHAnsi"/>
          <w:sz w:val="22"/>
        </w:rPr>
        <w:t xml:space="preserve"> boxes next to questions, along with the accompanying guidance and FAQs for further information.</w:t>
      </w:r>
      <w:r w:rsidR="00292386" w:rsidRPr="00E93D35">
        <w:rPr>
          <w:rFonts w:cstheme="minorHAnsi"/>
          <w:sz w:val="22"/>
        </w:rPr>
        <w:t xml:space="preserve"> </w:t>
      </w:r>
    </w:p>
    <w:p w14:paraId="74A63D27"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Number of directors or partners</w:t>
      </w:r>
      <w:r w:rsidRPr="00E93D35">
        <w:rPr>
          <w:rFonts w:cstheme="minorHAnsi"/>
          <w:sz w:val="22"/>
        </w:rPr>
        <w:t xml:space="preserve"> - If your practice has no board, partnership, or similar managing committee, consider whether your practice has any other senior or equivalent positions and answer accordingly. </w:t>
      </w:r>
    </w:p>
    <w:p w14:paraId="2885093D" w14:textId="23A03C2A" w:rsidR="004B5F10" w:rsidRPr="00E93D35" w:rsidRDefault="004B5F10" w:rsidP="00A36ECA">
      <w:pPr>
        <w:pStyle w:val="ListParagraph"/>
        <w:numPr>
          <w:ilvl w:val="0"/>
          <w:numId w:val="8"/>
        </w:numPr>
        <w:rPr>
          <w:rFonts w:cstheme="minorHAnsi"/>
          <w:sz w:val="22"/>
        </w:rPr>
      </w:pPr>
      <w:r w:rsidRPr="00E93D35">
        <w:rPr>
          <w:rFonts w:cstheme="minorHAnsi"/>
          <w:b/>
          <w:bCs/>
          <w:sz w:val="22"/>
        </w:rPr>
        <w:t>Gross fees</w:t>
      </w:r>
      <w:r w:rsidRPr="00E93D35">
        <w:rPr>
          <w:rFonts w:cstheme="minorHAnsi"/>
          <w:sz w:val="22"/>
        </w:rPr>
        <w:t xml:space="preserve"> – Although the certificate period runs </w:t>
      </w:r>
      <w:r w:rsidR="00D32D32" w:rsidRPr="00D32D32">
        <w:rPr>
          <w:rFonts w:cstheme="minorHAnsi"/>
          <w:b/>
          <w:bCs/>
          <w:sz w:val="22"/>
        </w:rPr>
        <w:t>0</w:t>
      </w:r>
      <w:r w:rsidRPr="00E93D35">
        <w:rPr>
          <w:rFonts w:cstheme="minorHAnsi"/>
          <w:b/>
          <w:bCs/>
          <w:sz w:val="22"/>
        </w:rPr>
        <w:t>1 January 2024 – 31 December 2024</w:t>
      </w:r>
      <w:r w:rsidRPr="00E93D35">
        <w:rPr>
          <w:rFonts w:cstheme="minorHAnsi"/>
          <w:sz w:val="22"/>
        </w:rPr>
        <w:t>, you should report gross fees as at your last financial year end.</w:t>
      </w:r>
    </w:p>
    <w:p w14:paraId="12C03D9C"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Gross fees for AML regulated work</w:t>
      </w:r>
      <w:r w:rsidRPr="00E93D35">
        <w:rPr>
          <w:rFonts w:cstheme="minorHAnsi"/>
          <w:sz w:val="22"/>
        </w:rPr>
        <w:t xml:space="preserve"> – Please only report gross fees for AML regulated work captured in the certificate. AML regulated work is defined on page one of the AML Certificate Guidance booklet. </w:t>
      </w:r>
    </w:p>
    <w:p w14:paraId="740831FB" w14:textId="4F7396AC" w:rsidR="004B5F10" w:rsidRPr="00E93D35" w:rsidRDefault="004B5F10" w:rsidP="7EA7A65B">
      <w:pPr>
        <w:pStyle w:val="ListParagraph"/>
        <w:rPr>
          <w:sz w:val="22"/>
        </w:rPr>
      </w:pPr>
      <w:r w:rsidRPr="7EA7A65B">
        <w:rPr>
          <w:b/>
          <w:bCs/>
          <w:sz w:val="22"/>
        </w:rPr>
        <w:t>MLCO (Previously known as Board Level Person)</w:t>
      </w:r>
      <w:r w:rsidRPr="7EA7A65B">
        <w:rPr>
          <w:sz w:val="22"/>
        </w:rPr>
        <w:t xml:space="preserve"> - The MLCO is a different position from the MLRO, though may be the same person. Not all practices require an MLCO, you should consider the size and nature of your practice when deciding whether or not to appoint one. Please see </w:t>
      </w:r>
      <w:hyperlink r:id="rId15">
        <w:r w:rsidRPr="7EA7A65B">
          <w:rPr>
            <w:rStyle w:val="Hyperlink"/>
            <w:sz w:val="22"/>
          </w:rPr>
          <w:t>LSAG Guidance Section 4.4 Money Laundering Compli</w:t>
        </w:r>
        <w:r w:rsidRPr="7EA7A65B">
          <w:rPr>
            <w:rStyle w:val="Hyperlink"/>
            <w:sz w:val="22"/>
          </w:rPr>
          <w:t>a</w:t>
        </w:r>
        <w:r w:rsidRPr="7EA7A65B">
          <w:rPr>
            <w:rStyle w:val="Hyperlink"/>
            <w:sz w:val="22"/>
          </w:rPr>
          <w:t>nce Officer (MLCO)</w:t>
        </w:r>
      </w:hyperlink>
      <w:r w:rsidRPr="7EA7A65B">
        <w:rPr>
          <w:sz w:val="22"/>
        </w:rPr>
        <w:t xml:space="preserve"> for further information.  </w:t>
      </w:r>
    </w:p>
    <w:p w14:paraId="79725FBE" w14:textId="0E6F705F" w:rsidR="004B5F10" w:rsidRPr="00E93D35" w:rsidRDefault="004B5F10" w:rsidP="7EA7A65B">
      <w:pPr>
        <w:pStyle w:val="ListParagraph"/>
        <w:rPr>
          <w:sz w:val="22"/>
        </w:rPr>
      </w:pPr>
      <w:r w:rsidRPr="7EA7A65B">
        <w:rPr>
          <w:b/>
          <w:bCs/>
          <w:sz w:val="22"/>
        </w:rPr>
        <w:t>Inherent risk level of your practice</w:t>
      </w:r>
      <w:r w:rsidRPr="7EA7A65B">
        <w:rPr>
          <w:sz w:val="22"/>
        </w:rPr>
        <w:t xml:space="preserve"> – This should mirror your Practice Wide Risk Assessment (PWRA) (</w:t>
      </w:r>
      <w:hyperlink r:id="rId16">
        <w:r w:rsidRPr="7EA7A65B">
          <w:rPr>
            <w:rStyle w:val="Hyperlink"/>
            <w:b/>
            <w:bCs/>
            <w:sz w:val="22"/>
          </w:rPr>
          <w:t>r.18</w:t>
        </w:r>
      </w:hyperlink>
      <w:r w:rsidRPr="7EA7A65B">
        <w:rPr>
          <w:sz w:val="22"/>
        </w:rPr>
        <w:t xml:space="preserve">) which should conclude with a statement on your overall risk profile. Please see </w:t>
      </w:r>
      <w:hyperlink r:id="rId17">
        <w:r w:rsidRPr="7EA7A65B">
          <w:rPr>
            <w:rStyle w:val="Hyperlink"/>
            <w:sz w:val="22"/>
          </w:rPr>
          <w:t>LSAG Guidance Section 5.7 Conclusions of a risk assessment</w:t>
        </w:r>
      </w:hyperlink>
      <w:r w:rsidRPr="7EA7A65B">
        <w:rPr>
          <w:sz w:val="22"/>
        </w:rPr>
        <w:t xml:space="preserve"> for further detail.</w:t>
      </w:r>
    </w:p>
    <w:p w14:paraId="33CFFC14" w14:textId="77777777" w:rsidR="004B5F10" w:rsidRPr="00E93D35" w:rsidRDefault="004B5F10" w:rsidP="004B5F10">
      <w:pPr>
        <w:rPr>
          <w:rFonts w:cstheme="minorHAnsi"/>
          <w:b/>
          <w:bCs/>
          <w:sz w:val="22"/>
        </w:rPr>
      </w:pPr>
    </w:p>
    <w:p w14:paraId="06147482" w14:textId="10875116" w:rsidR="004B5F10" w:rsidRPr="00E93D35" w:rsidRDefault="004B5F10" w:rsidP="00A6562C">
      <w:pPr>
        <w:jc w:val="center"/>
        <w:rPr>
          <w:rFonts w:cstheme="minorHAnsi"/>
          <w:b/>
          <w:bCs/>
          <w:color w:val="FF0000"/>
          <w:sz w:val="22"/>
        </w:rPr>
      </w:pPr>
      <w:r w:rsidRPr="00E93D35">
        <w:rPr>
          <w:rFonts w:cstheme="minorHAnsi"/>
          <w:b/>
          <w:bCs/>
          <w:color w:val="FF0000"/>
          <w:sz w:val="22"/>
        </w:rPr>
        <w:t>Please read this guidance before moving to the next page within the submission and submitting your information.</w:t>
      </w:r>
    </w:p>
    <w:p w14:paraId="4DC657B1" w14:textId="3D56CF15" w:rsidR="00A6562C" w:rsidRPr="00A56036" w:rsidRDefault="004B5F10" w:rsidP="00A6562C">
      <w:pPr>
        <w:pStyle w:val="ListParagraph"/>
        <w:ind w:left="9360"/>
        <w:jc w:val="center"/>
        <w:rPr>
          <w:rFonts w:cstheme="minorHAnsi"/>
          <w:b/>
          <w:bCs/>
          <w:sz w:val="22"/>
          <w:u w:val="single"/>
        </w:rPr>
      </w:pPr>
      <w:r w:rsidRPr="00A56036">
        <w:rPr>
          <w:rFonts w:cstheme="minorHAnsi"/>
          <w:b/>
          <w:bCs/>
          <w:sz w:val="22"/>
        </w:rPr>
        <w:t xml:space="preserve">Confirm you have read the information above </w:t>
      </w:r>
      <w:r w:rsidRPr="00E93D35">
        <w:rPr>
          <w:rFonts w:cstheme="minorHAnsi"/>
          <w:b/>
          <w:bCs/>
          <w:noProof/>
          <w:color w:val="FF0000"/>
          <w:sz w:val="22"/>
        </w:rPr>
        <mc:AlternateContent>
          <mc:Choice Requires="wps">
            <w:drawing>
              <wp:anchor distT="0" distB="0" distL="114300" distR="114300" simplePos="0" relativeHeight="251658241" behindDoc="1" locked="0" layoutInCell="1" allowOverlap="1" wp14:anchorId="46049E18" wp14:editId="3A31D077">
                <wp:simplePos x="0" y="0"/>
                <wp:positionH relativeFrom="column">
                  <wp:posOffset>0</wp:posOffset>
                </wp:positionH>
                <wp:positionV relativeFrom="paragraph">
                  <wp:posOffset>0</wp:posOffset>
                </wp:positionV>
                <wp:extent cx="167640" cy="153035"/>
                <wp:effectExtent l="0" t="0" r="22860" b="18415"/>
                <wp:wrapNone/>
                <wp:docPr id="18564788" name="Rectangle 18564788"/>
                <wp:cNvGraphicFramePr/>
                <a:graphic xmlns:a="http://schemas.openxmlformats.org/drawingml/2006/main">
                  <a:graphicData uri="http://schemas.microsoft.com/office/word/2010/wordprocessingShape">
                    <wps:wsp>
                      <wps:cNvSpPr/>
                      <wps:spPr>
                        <a:xfrm>
                          <a:off x="0" y="0"/>
                          <a:ext cx="167640" cy="1530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37A6979B">
              <v:rect id="Rectangle 18564788" style="position:absolute;margin-left:0;margin-top:0;width:13.2pt;height:12.05pt;z-index:-2516582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6B560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"/>
            </w:pict>
          </mc:Fallback>
        </mc:AlternateContent>
      </w:r>
    </w:p>
    <w:p w14:paraId="53E6B9F2" w14:textId="77777777" w:rsidR="00741CE9" w:rsidRPr="00E93D35" w:rsidRDefault="00741CE9" w:rsidP="004B5F10">
      <w:pPr>
        <w:jc w:val="center"/>
        <w:rPr>
          <w:rFonts w:cstheme="minorHAnsi"/>
          <w:b/>
          <w:bCs/>
          <w:sz w:val="22"/>
          <w:u w:val="single"/>
        </w:rPr>
      </w:pPr>
    </w:p>
    <w:p w14:paraId="06672CA1" w14:textId="77777777" w:rsidR="00741CE9" w:rsidRPr="00E93D35" w:rsidRDefault="00741CE9" w:rsidP="004B5F10">
      <w:pPr>
        <w:jc w:val="center"/>
        <w:rPr>
          <w:rFonts w:cstheme="minorHAnsi"/>
          <w:b/>
          <w:bCs/>
          <w:sz w:val="22"/>
          <w:u w:val="single"/>
        </w:rPr>
      </w:pPr>
    </w:p>
    <w:p w14:paraId="00E1EF71" w14:textId="5578627D" w:rsidR="004B5F10" w:rsidRPr="00E93D35" w:rsidRDefault="004B5F10" w:rsidP="004B5F10">
      <w:pPr>
        <w:jc w:val="center"/>
        <w:rPr>
          <w:rFonts w:cstheme="minorHAnsi"/>
          <w:b/>
          <w:bCs/>
          <w:sz w:val="22"/>
          <w:u w:val="single"/>
        </w:rPr>
      </w:pPr>
      <w:r w:rsidRPr="00E93D35">
        <w:rPr>
          <w:rFonts w:cstheme="minorHAnsi"/>
          <w:b/>
          <w:bCs/>
          <w:sz w:val="22"/>
          <w:u w:val="single"/>
        </w:rPr>
        <w:t>1. Practice Information</w:t>
      </w:r>
    </w:p>
    <w:p w14:paraId="76AB609E" w14:textId="77777777" w:rsidR="004B5F10" w:rsidRPr="00E93D35" w:rsidRDefault="004B5F10" w:rsidP="004B5F10">
      <w:pPr>
        <w:rPr>
          <w:rFonts w:cstheme="minorHAnsi"/>
          <w:b/>
          <w:bCs/>
          <w:sz w:val="22"/>
        </w:rPr>
      </w:pPr>
    </w:p>
    <w:p w14:paraId="3671EC17" w14:textId="77777777" w:rsidR="00A6562C" w:rsidRPr="00E93D35" w:rsidRDefault="004B5F10" w:rsidP="004B5F10">
      <w:pPr>
        <w:rPr>
          <w:rFonts w:cstheme="minorHAnsi"/>
          <w:b/>
          <w:bCs/>
          <w:sz w:val="22"/>
        </w:rPr>
      </w:pPr>
      <w:r w:rsidRPr="00E93D35">
        <w:rPr>
          <w:rFonts w:cstheme="minorHAnsi"/>
          <w:b/>
          <w:bCs/>
          <w:sz w:val="22"/>
        </w:rPr>
        <w:t xml:space="preserve">Practice name: </w:t>
      </w:r>
    </w:p>
    <w:p w14:paraId="3C3422FD" w14:textId="4B7AFD08" w:rsidR="004B5F10" w:rsidRPr="00E93D35" w:rsidRDefault="004B5F10" w:rsidP="004B5F10">
      <w:pPr>
        <w:rPr>
          <w:rFonts w:cstheme="minorHAnsi"/>
          <w:b/>
          <w:bCs/>
          <w:sz w:val="22"/>
        </w:rPr>
      </w:pPr>
      <w:r w:rsidRPr="00E93D35">
        <w:rPr>
          <w:rFonts w:cstheme="minorHAnsi"/>
          <w:b/>
          <w:bCs/>
          <w:sz w:val="22"/>
        </w:rPr>
        <w:t>MLRO name:</w:t>
      </w:r>
    </w:p>
    <w:p w14:paraId="372F229F" w14:textId="0E459004" w:rsidR="004B5F10" w:rsidRPr="00E93D35" w:rsidRDefault="004B5F10" w:rsidP="004B5F10">
      <w:pPr>
        <w:rPr>
          <w:rFonts w:cstheme="minorHAnsi"/>
          <w:i/>
          <w:iCs/>
          <w:sz w:val="22"/>
        </w:rPr>
      </w:pPr>
      <w:r w:rsidRPr="00E93D35">
        <w:rPr>
          <w:rFonts w:cstheme="minorHAnsi"/>
          <w:b/>
          <w:bCs/>
          <w:sz w:val="22"/>
        </w:rPr>
        <w:t>Has the MLRO changed during the relevant period?</w:t>
      </w:r>
      <w:r w:rsidR="00A56036">
        <w:rPr>
          <w:rFonts w:cstheme="minorHAnsi"/>
          <w:b/>
          <w:bCs/>
          <w:sz w:val="22"/>
        </w:rPr>
        <w:t>:</w:t>
      </w:r>
      <w:r w:rsidRPr="00E93D35">
        <w:rPr>
          <w:rFonts w:cstheme="minorHAnsi"/>
          <w:b/>
          <w:bCs/>
          <w:sz w:val="22"/>
        </w:rPr>
        <w:t xml:space="preserve"> </w:t>
      </w:r>
      <w:r w:rsidRPr="00E93D35">
        <w:rPr>
          <w:rFonts w:cstheme="minorHAnsi"/>
          <w:i/>
          <w:iCs/>
          <w:sz w:val="22"/>
        </w:rPr>
        <w:t>Yes/No</w:t>
      </w:r>
      <w:r w:rsidRPr="00E93D35">
        <w:rPr>
          <w:rFonts w:cstheme="minorHAnsi"/>
          <w:b/>
          <w:bCs/>
          <w:sz w:val="22"/>
        </w:rPr>
        <w:br/>
        <w:t>Has the practice appointed a Money Laundering Compliance Officer (MLCO)?</w:t>
      </w:r>
      <w:r w:rsidRPr="00E93D35">
        <w:rPr>
          <w:rFonts w:cstheme="minorHAnsi"/>
          <w:b/>
          <w:bCs/>
          <w:i/>
          <w:iCs/>
          <w:sz w:val="22"/>
        </w:rPr>
        <w:t>(i)</w:t>
      </w:r>
      <w:r w:rsidRPr="00E93D35">
        <w:rPr>
          <w:rFonts w:cstheme="minorHAnsi"/>
          <w:b/>
          <w:bCs/>
          <w:sz w:val="22"/>
        </w:rPr>
        <w:t xml:space="preserve">: </w:t>
      </w:r>
      <w:r w:rsidRPr="00E93D35">
        <w:rPr>
          <w:rFonts w:cstheme="minorHAnsi"/>
          <w:i/>
          <w:iCs/>
          <w:sz w:val="22"/>
        </w:rPr>
        <w:t>Yes/No</w:t>
      </w:r>
    </w:p>
    <w:p w14:paraId="264FF804" w14:textId="77777777" w:rsidR="004B5F10" w:rsidRPr="00E93D35" w:rsidRDefault="004B5F10" w:rsidP="004B5F10">
      <w:pPr>
        <w:rPr>
          <w:rFonts w:cstheme="minorHAnsi"/>
          <w:b/>
          <w:bCs/>
          <w:sz w:val="22"/>
        </w:rPr>
      </w:pPr>
      <w:r w:rsidRPr="00E93D35">
        <w:rPr>
          <w:rFonts w:cstheme="minorHAnsi"/>
          <w:b/>
          <w:bCs/>
          <w:sz w:val="22"/>
        </w:rPr>
        <w:t xml:space="preserve">MLCO name: </w:t>
      </w:r>
    </w:p>
    <w:p w14:paraId="64EA8B84" w14:textId="1243A7BC" w:rsidR="004B5F10" w:rsidRPr="00E93D35" w:rsidRDefault="004B5F10" w:rsidP="004B5F10">
      <w:pPr>
        <w:rPr>
          <w:rFonts w:cstheme="minorHAnsi"/>
          <w:b/>
          <w:bCs/>
          <w:sz w:val="22"/>
        </w:rPr>
      </w:pPr>
      <w:r w:rsidRPr="00E93D35">
        <w:rPr>
          <w:rFonts w:cstheme="minorHAnsi"/>
          <w:b/>
          <w:bCs/>
          <w:sz w:val="22"/>
        </w:rPr>
        <w:t>What is the MLCO position within the practice?: Board Level Person (or equivalent), Member of Senior Management</w:t>
      </w:r>
      <w:r w:rsidR="00A56036">
        <w:rPr>
          <w:rFonts w:cstheme="minorHAnsi"/>
          <w:b/>
          <w:bCs/>
          <w:sz w:val="22"/>
        </w:rPr>
        <w:t>:</w:t>
      </w:r>
      <w:r w:rsidRPr="00E93D35">
        <w:rPr>
          <w:rFonts w:cstheme="minorHAnsi"/>
          <w:b/>
          <w:bCs/>
          <w:sz w:val="22"/>
        </w:rPr>
        <w:t xml:space="preserve"> </w:t>
      </w:r>
      <w:r w:rsidRPr="00E93D35">
        <w:rPr>
          <w:rFonts w:cstheme="minorHAnsi"/>
          <w:i/>
          <w:iCs/>
          <w:sz w:val="22"/>
        </w:rPr>
        <w:t>(</w:t>
      </w:r>
      <w:r w:rsidR="00F45908">
        <w:rPr>
          <w:rFonts w:cstheme="minorHAnsi"/>
          <w:i/>
          <w:iCs/>
          <w:sz w:val="22"/>
        </w:rPr>
        <w:t>Drop Down</w:t>
      </w:r>
      <w:r w:rsidRPr="00E93D35">
        <w:rPr>
          <w:rFonts w:cstheme="minorHAnsi"/>
          <w:i/>
          <w:iCs/>
          <w:sz w:val="22"/>
        </w:rPr>
        <w:t>)</w:t>
      </w:r>
      <w:r w:rsidRPr="00E93D35">
        <w:rPr>
          <w:rFonts w:cstheme="minorHAnsi"/>
          <w:b/>
          <w:bCs/>
          <w:sz w:val="22"/>
        </w:rPr>
        <w:t xml:space="preserve"> </w:t>
      </w:r>
    </w:p>
    <w:p w14:paraId="14F72D88" w14:textId="4490194B" w:rsidR="004B5F10" w:rsidRPr="00E93D35" w:rsidRDefault="004B5F10" w:rsidP="004B5F10">
      <w:pPr>
        <w:rPr>
          <w:rFonts w:cstheme="minorHAnsi"/>
          <w:b/>
          <w:bCs/>
          <w:i/>
          <w:iCs/>
          <w:sz w:val="22"/>
        </w:rPr>
      </w:pPr>
      <w:r w:rsidRPr="00E93D35">
        <w:rPr>
          <w:rFonts w:cstheme="minorHAnsi"/>
          <w:b/>
          <w:bCs/>
          <w:sz w:val="22"/>
        </w:rPr>
        <w:t>Are you a Sole Practitioner?</w:t>
      </w:r>
      <w:r w:rsidR="00A56036">
        <w:rPr>
          <w:rFonts w:cstheme="minorHAnsi"/>
          <w:b/>
          <w:bCs/>
          <w:sz w:val="22"/>
        </w:rPr>
        <w:t>:</w:t>
      </w:r>
      <w:r w:rsidRPr="00E93D35">
        <w:rPr>
          <w:rFonts w:cstheme="minorHAnsi"/>
          <w:b/>
          <w:bCs/>
          <w:sz w:val="22"/>
        </w:rPr>
        <w:t xml:space="preserve"> </w:t>
      </w:r>
      <w:r w:rsidRPr="00E93D35">
        <w:rPr>
          <w:rFonts w:cstheme="minorHAnsi"/>
          <w:i/>
          <w:iCs/>
          <w:sz w:val="22"/>
        </w:rPr>
        <w:t>Yes/No</w:t>
      </w:r>
      <w:r w:rsidRPr="00E93D35">
        <w:rPr>
          <w:rFonts w:cstheme="minorHAnsi"/>
          <w:i/>
          <w:iCs/>
          <w:sz w:val="22"/>
        </w:rPr>
        <w:br/>
      </w:r>
      <w:r w:rsidRPr="00E93D35">
        <w:rPr>
          <w:rFonts w:cstheme="minorHAnsi"/>
          <w:b/>
          <w:bCs/>
          <w:sz w:val="22"/>
        </w:rPr>
        <w:br/>
        <w:t xml:space="preserve">If no, please state the number of Partners/Directors at the Practice: </w:t>
      </w:r>
      <w:r w:rsidRPr="00E93D35">
        <w:rPr>
          <w:rFonts w:cstheme="minorHAnsi"/>
          <w:b/>
          <w:bCs/>
          <w:sz w:val="22"/>
        </w:rPr>
        <w:br/>
      </w:r>
      <w:r w:rsidRPr="00E93D35">
        <w:rPr>
          <w:rFonts w:cstheme="minorHAnsi"/>
          <w:b/>
          <w:bCs/>
          <w:sz w:val="22"/>
        </w:rPr>
        <w:br/>
        <w:t>Total number of Law Society of Scotland member staff, including partners:</w:t>
      </w:r>
    </w:p>
    <w:p w14:paraId="699A876E" w14:textId="6CBD7D2F" w:rsidR="004B5F10" w:rsidRPr="00E93D35" w:rsidRDefault="004B5F10" w:rsidP="004B5F10">
      <w:pPr>
        <w:rPr>
          <w:rFonts w:cstheme="minorHAnsi"/>
          <w:b/>
          <w:bCs/>
          <w:sz w:val="22"/>
        </w:rPr>
      </w:pPr>
      <w:r w:rsidRPr="00E93D35">
        <w:rPr>
          <w:rFonts w:cstheme="minorHAnsi"/>
          <w:b/>
          <w:bCs/>
          <w:sz w:val="22"/>
        </w:rPr>
        <w:t xml:space="preserve">Did your practice start trading in the relevant period </w:t>
      </w:r>
      <w:r w:rsidR="007B1196">
        <w:rPr>
          <w:rFonts w:cstheme="minorHAnsi"/>
          <w:b/>
          <w:bCs/>
          <w:sz w:val="22"/>
        </w:rPr>
        <w:t>0</w:t>
      </w:r>
      <w:r w:rsidRPr="00E93D35">
        <w:rPr>
          <w:rFonts w:cstheme="minorHAnsi"/>
          <w:b/>
          <w:bCs/>
          <w:sz w:val="22"/>
        </w:rPr>
        <w:t>1 January 2024 – 31 December 2024?</w:t>
      </w:r>
      <w:r w:rsidR="00A56036">
        <w:rPr>
          <w:rFonts w:cstheme="minorHAnsi"/>
          <w:b/>
          <w:bCs/>
          <w:sz w:val="22"/>
        </w:rPr>
        <w:t>:</w:t>
      </w:r>
    </w:p>
    <w:p w14:paraId="684A7CAC" w14:textId="6531F565" w:rsidR="004B5F10" w:rsidRPr="00E93D35" w:rsidRDefault="004B5F10" w:rsidP="004B5F10">
      <w:pPr>
        <w:rPr>
          <w:rFonts w:cstheme="minorHAnsi"/>
          <w:b/>
          <w:bCs/>
          <w:sz w:val="22"/>
        </w:rPr>
      </w:pPr>
      <w:r w:rsidRPr="00E93D35">
        <w:rPr>
          <w:rFonts w:cstheme="minorHAnsi"/>
          <w:b/>
          <w:bCs/>
          <w:sz w:val="22"/>
        </w:rPr>
        <w:t>If yes, what month did you start trading in?</w:t>
      </w:r>
      <w:r w:rsidR="00A56036">
        <w:rPr>
          <w:rFonts w:cstheme="minorHAnsi"/>
          <w:b/>
          <w:bCs/>
          <w:sz w:val="22"/>
        </w:rPr>
        <w:t>:</w:t>
      </w:r>
    </w:p>
    <w:p w14:paraId="0C9DBA0A" w14:textId="77777777" w:rsidR="004B5F10" w:rsidRPr="00E93D35" w:rsidRDefault="004B5F10" w:rsidP="004B5F10">
      <w:pPr>
        <w:rPr>
          <w:rFonts w:cstheme="minorHAnsi"/>
          <w:b/>
          <w:bCs/>
          <w:sz w:val="22"/>
        </w:rPr>
      </w:pPr>
      <w:r w:rsidRPr="00E93D35">
        <w:rPr>
          <w:rFonts w:cstheme="minorHAnsi"/>
          <w:b/>
          <w:bCs/>
          <w:sz w:val="22"/>
        </w:rPr>
        <w:t xml:space="preserve">Gross total fees at your last reported financial year end </w:t>
      </w:r>
      <w:r w:rsidRPr="00E93D35">
        <w:rPr>
          <w:rFonts w:cstheme="minorHAnsi"/>
          <w:b/>
          <w:bCs/>
          <w:i/>
          <w:iCs/>
          <w:sz w:val="22"/>
        </w:rPr>
        <w:t>(i)</w:t>
      </w:r>
      <w:r w:rsidRPr="00E93D35">
        <w:rPr>
          <w:rFonts w:cstheme="minorHAnsi"/>
          <w:b/>
          <w:bCs/>
          <w:sz w:val="22"/>
        </w:rPr>
        <w:t xml:space="preserve">:  </w:t>
      </w:r>
    </w:p>
    <w:p w14:paraId="19F6C629" w14:textId="77777777" w:rsidR="004B5F10" w:rsidRPr="00E93D35" w:rsidRDefault="004B5F10" w:rsidP="004B5F10">
      <w:pPr>
        <w:rPr>
          <w:rFonts w:cstheme="minorHAnsi"/>
          <w:b/>
          <w:bCs/>
          <w:sz w:val="22"/>
        </w:rPr>
      </w:pPr>
      <w:r w:rsidRPr="00E93D35">
        <w:rPr>
          <w:rFonts w:cstheme="minorHAnsi"/>
          <w:b/>
          <w:bCs/>
          <w:sz w:val="22"/>
        </w:rPr>
        <w:t xml:space="preserve">Gross fees from AML-relevant work at your last reported financial year end </w:t>
      </w:r>
      <w:r w:rsidRPr="00E93D35">
        <w:rPr>
          <w:rFonts w:cstheme="minorHAnsi"/>
          <w:b/>
          <w:bCs/>
          <w:i/>
          <w:iCs/>
          <w:sz w:val="22"/>
        </w:rPr>
        <w:t>(i)</w:t>
      </w:r>
      <w:r w:rsidRPr="00E93D35">
        <w:rPr>
          <w:rFonts w:cstheme="minorHAnsi"/>
          <w:b/>
          <w:bCs/>
          <w:sz w:val="22"/>
        </w:rPr>
        <w:t xml:space="preserve">: </w:t>
      </w:r>
    </w:p>
    <w:p w14:paraId="2B1CD309" w14:textId="75BD7B0B" w:rsidR="004B5F10" w:rsidRDefault="004B5F10" w:rsidP="004B5F10">
      <w:pPr>
        <w:rPr>
          <w:rFonts w:cstheme="minorHAnsi"/>
          <w:i/>
          <w:iCs/>
          <w:sz w:val="22"/>
        </w:rPr>
      </w:pPr>
      <w:r w:rsidRPr="00E93D35">
        <w:rPr>
          <w:rFonts w:cstheme="minorHAnsi"/>
          <w:b/>
          <w:bCs/>
          <w:sz w:val="22"/>
        </w:rPr>
        <w:t xml:space="preserve">What do you consider the inherent level of AML risk of your practice to be? </w:t>
      </w:r>
      <w:r w:rsidRPr="00E93D35">
        <w:rPr>
          <w:rFonts w:cstheme="minorHAnsi"/>
          <w:b/>
          <w:bCs/>
          <w:i/>
          <w:iCs/>
          <w:sz w:val="22"/>
        </w:rPr>
        <w:t>(i)</w:t>
      </w:r>
      <w:r w:rsidRPr="00E93D35">
        <w:rPr>
          <w:rFonts w:cstheme="minorHAnsi"/>
          <w:b/>
          <w:bCs/>
          <w:sz w:val="22"/>
        </w:rPr>
        <w:t xml:space="preserve">: High, Medium, Low </w:t>
      </w:r>
      <w:r w:rsidRPr="00E93D35">
        <w:rPr>
          <w:rFonts w:cstheme="minorHAnsi"/>
          <w:i/>
          <w:iCs/>
          <w:sz w:val="22"/>
        </w:rPr>
        <w:t>(</w:t>
      </w:r>
      <w:r w:rsidR="00F45908">
        <w:rPr>
          <w:rFonts w:cstheme="minorHAnsi"/>
          <w:i/>
          <w:iCs/>
          <w:sz w:val="22"/>
        </w:rPr>
        <w:t>Drop Down</w:t>
      </w:r>
      <w:r w:rsidRPr="00E93D35">
        <w:rPr>
          <w:rFonts w:cstheme="minorHAnsi"/>
          <w:i/>
          <w:iCs/>
          <w:sz w:val="22"/>
        </w:rPr>
        <w:t>)</w:t>
      </w:r>
    </w:p>
    <w:p w14:paraId="440B628D" w14:textId="77777777" w:rsidR="00031D31" w:rsidRPr="00E93D35" w:rsidRDefault="00031D31" w:rsidP="004B5F10">
      <w:pPr>
        <w:rPr>
          <w:rFonts w:cstheme="minorHAnsi"/>
          <w:i/>
          <w:iCs/>
          <w:sz w:val="22"/>
        </w:rPr>
      </w:pPr>
    </w:p>
    <w:p w14:paraId="56CD446C" w14:textId="77777777" w:rsidR="00A6562C" w:rsidRPr="00E93D35" w:rsidRDefault="00A6562C" w:rsidP="004B5F10">
      <w:pPr>
        <w:rPr>
          <w:rFonts w:cstheme="minorHAnsi"/>
          <w:b/>
          <w:bCs/>
          <w:sz w:val="22"/>
          <w:u w:val="single"/>
        </w:rPr>
      </w:pPr>
    </w:p>
    <w:p w14:paraId="0BD8C655" w14:textId="77777777" w:rsidR="004B5F10" w:rsidRPr="00E93D35" w:rsidRDefault="004B5F10" w:rsidP="004B5F10">
      <w:pPr>
        <w:pStyle w:val="Default"/>
        <w:jc w:val="center"/>
        <w:rPr>
          <w:rFonts w:asciiTheme="minorHAnsi" w:hAnsiTheme="minorHAnsi" w:cstheme="minorHAnsi"/>
          <w:b/>
          <w:bCs/>
          <w:color w:val="auto"/>
          <w:sz w:val="22"/>
          <w:szCs w:val="22"/>
          <w:u w:val="single"/>
        </w:rPr>
      </w:pPr>
    </w:p>
    <w:p w14:paraId="163D57FD" w14:textId="77777777" w:rsidR="004B5F10" w:rsidRPr="00E93D35" w:rsidRDefault="004B5F10" w:rsidP="004B5F10">
      <w:pPr>
        <w:pStyle w:val="Default"/>
        <w:jc w:val="center"/>
        <w:rPr>
          <w:rFonts w:asciiTheme="minorHAnsi" w:hAnsiTheme="minorHAnsi" w:cstheme="minorHAnsi"/>
          <w:b/>
          <w:bCs/>
          <w:color w:val="auto"/>
          <w:sz w:val="22"/>
          <w:szCs w:val="22"/>
          <w:u w:val="single"/>
        </w:rPr>
      </w:pPr>
    </w:p>
    <w:p w14:paraId="4A6545B9" w14:textId="77777777" w:rsidR="004B5F10" w:rsidRPr="00E93D35" w:rsidRDefault="004B5F10" w:rsidP="004B5F10">
      <w:pPr>
        <w:pStyle w:val="Default"/>
        <w:jc w:val="center"/>
        <w:rPr>
          <w:rFonts w:asciiTheme="minorHAnsi" w:hAnsiTheme="minorHAnsi" w:cstheme="minorHAnsi"/>
          <w:b/>
          <w:bCs/>
          <w:color w:val="auto"/>
          <w:sz w:val="22"/>
          <w:szCs w:val="22"/>
          <w:u w:val="single"/>
        </w:rPr>
      </w:pPr>
    </w:p>
    <w:p w14:paraId="2A30A89E" w14:textId="77777777" w:rsidR="004B5F10" w:rsidRPr="00E93D35" w:rsidRDefault="004B5F10" w:rsidP="004B5F10">
      <w:pPr>
        <w:pStyle w:val="Default"/>
        <w:jc w:val="center"/>
        <w:rPr>
          <w:rFonts w:asciiTheme="minorHAnsi" w:hAnsiTheme="minorHAnsi" w:cstheme="minorHAnsi"/>
          <w:color w:val="auto"/>
          <w:sz w:val="22"/>
          <w:szCs w:val="22"/>
          <w:u w:val="single"/>
        </w:rPr>
      </w:pPr>
      <w:r w:rsidRPr="00E93D35">
        <w:rPr>
          <w:rFonts w:asciiTheme="minorHAnsi" w:hAnsiTheme="minorHAnsi" w:cstheme="minorHAnsi"/>
          <w:b/>
          <w:bCs/>
          <w:color w:val="auto"/>
          <w:sz w:val="22"/>
          <w:szCs w:val="22"/>
          <w:u w:val="single"/>
        </w:rPr>
        <w:t xml:space="preserve">2. Confirmations </w:t>
      </w:r>
      <w:r w:rsidRPr="00E93D35">
        <w:rPr>
          <w:rFonts w:asciiTheme="minorHAnsi" w:hAnsiTheme="minorHAnsi" w:cstheme="minorHAnsi"/>
          <w:b/>
          <w:bCs/>
          <w:color w:val="auto"/>
          <w:sz w:val="22"/>
          <w:szCs w:val="22"/>
          <w:u w:val="single"/>
        </w:rPr>
        <w:br/>
      </w:r>
    </w:p>
    <w:p w14:paraId="1D3164BA" w14:textId="77777777" w:rsidR="00292386" w:rsidRPr="00E93D35" w:rsidRDefault="00292386" w:rsidP="004B5F10">
      <w:pPr>
        <w:pStyle w:val="Default"/>
        <w:jc w:val="center"/>
        <w:rPr>
          <w:rFonts w:asciiTheme="minorHAnsi" w:hAnsiTheme="minorHAnsi" w:cstheme="minorHAnsi"/>
          <w:b/>
          <w:bCs/>
          <w:color w:val="FF0000"/>
          <w:sz w:val="22"/>
          <w:szCs w:val="22"/>
        </w:rPr>
      </w:pPr>
      <w:r w:rsidRPr="00E93D35">
        <w:rPr>
          <w:rFonts w:asciiTheme="minorHAnsi" w:hAnsiTheme="minorHAnsi" w:cstheme="minorHAnsi"/>
          <w:b/>
          <w:bCs/>
          <w:color w:val="FF0000"/>
          <w:sz w:val="22"/>
          <w:szCs w:val="22"/>
        </w:rPr>
        <w:t>After you click ‘Begin Form’ it is crucial that you tell us on behalf of which firm you are completing the form.</w:t>
      </w:r>
      <w:r w:rsidRPr="00E93D35">
        <w:rPr>
          <w:rFonts w:asciiTheme="minorHAnsi" w:hAnsiTheme="minorHAnsi" w:cstheme="minorHAnsi"/>
          <w:sz w:val="22"/>
          <w:szCs w:val="22"/>
        </w:rPr>
        <w:t xml:space="preserve"> </w:t>
      </w:r>
      <w:r w:rsidRPr="00E93D35">
        <w:rPr>
          <w:rFonts w:asciiTheme="minorHAnsi" w:hAnsiTheme="minorHAnsi" w:cstheme="minorHAnsi"/>
          <w:b/>
          <w:bCs/>
          <w:color w:val="FF0000"/>
          <w:sz w:val="22"/>
          <w:szCs w:val="22"/>
        </w:rPr>
        <w:t>You should do this by clicking the ‘Find Practice’ button and selecting your practice name from the list provided. Failure to do this may result in your losing the information you have entered.</w:t>
      </w:r>
    </w:p>
    <w:p w14:paraId="011EFC29" w14:textId="77777777" w:rsidR="00292386" w:rsidRPr="00E93D35" w:rsidRDefault="00292386" w:rsidP="004B5F10">
      <w:pPr>
        <w:pStyle w:val="Default"/>
        <w:jc w:val="center"/>
        <w:rPr>
          <w:rFonts w:asciiTheme="minorHAnsi" w:hAnsiTheme="minorHAnsi" w:cstheme="minorHAnsi"/>
          <w:b/>
          <w:bCs/>
          <w:color w:val="FF0000"/>
          <w:sz w:val="22"/>
          <w:szCs w:val="22"/>
        </w:rPr>
      </w:pPr>
    </w:p>
    <w:p w14:paraId="27C18A25" w14:textId="0F35FF1C" w:rsidR="004B5F10" w:rsidRPr="00E93D35" w:rsidRDefault="004B5F10" w:rsidP="7EA7A65B">
      <w:pPr>
        <w:pStyle w:val="Default"/>
        <w:jc w:val="center"/>
        <w:rPr>
          <w:rFonts w:asciiTheme="minorHAnsi" w:hAnsiTheme="minorHAnsi" w:cstheme="minorBidi"/>
          <w:b/>
          <w:bCs/>
          <w:color w:val="auto"/>
          <w:sz w:val="22"/>
          <w:szCs w:val="22"/>
        </w:rPr>
      </w:pPr>
      <w:r w:rsidRPr="7EA7A65B">
        <w:rPr>
          <w:rFonts w:asciiTheme="minorHAnsi" w:hAnsiTheme="minorHAnsi" w:cstheme="minorBidi"/>
          <w:b/>
          <w:bCs/>
          <w:color w:val="FF0000"/>
          <w:sz w:val="22"/>
          <w:szCs w:val="22"/>
        </w:rPr>
        <w:t xml:space="preserve">Please refer to the following documents where required: </w:t>
      </w:r>
      <w:hyperlink r:id="rId18">
        <w:r w:rsidRPr="7EA7A65B">
          <w:rPr>
            <w:rStyle w:val="Hyperlink"/>
            <w:rFonts w:asciiTheme="minorHAnsi" w:hAnsiTheme="minorHAnsi" w:cstheme="minorBidi"/>
            <w:b/>
            <w:bCs/>
            <w:sz w:val="22"/>
            <w:szCs w:val="22"/>
          </w:rPr>
          <w:t>LSAG Guidance</w:t>
        </w:r>
      </w:hyperlink>
      <w:r w:rsidRPr="7EA7A65B">
        <w:rPr>
          <w:rStyle w:val="Hyperlink"/>
          <w:rFonts w:asciiTheme="minorHAnsi" w:hAnsiTheme="minorHAnsi" w:cstheme="minorBidi"/>
          <w:b/>
          <w:bCs/>
          <w:color w:val="FF0000"/>
          <w:sz w:val="22"/>
          <w:szCs w:val="22"/>
        </w:rPr>
        <w:t xml:space="preserve"> </w:t>
      </w:r>
      <w:r w:rsidRPr="7EA7A65B">
        <w:rPr>
          <w:rFonts w:asciiTheme="minorHAnsi" w:hAnsiTheme="minorHAnsi" w:cstheme="minorBidi"/>
          <w:b/>
          <w:bCs/>
          <w:color w:val="FF0000"/>
          <w:sz w:val="22"/>
          <w:szCs w:val="22"/>
        </w:rPr>
        <w:t xml:space="preserve">&amp; </w:t>
      </w:r>
      <w:hyperlink r:id="rId19">
        <w:r w:rsidRPr="7EA7A65B">
          <w:rPr>
            <w:rStyle w:val="Hyperlink"/>
            <w:rFonts w:asciiTheme="minorHAnsi" w:hAnsiTheme="minorHAnsi" w:cstheme="minorBidi"/>
            <w:b/>
            <w:bCs/>
            <w:sz w:val="22"/>
            <w:szCs w:val="22"/>
          </w:rPr>
          <w:t>Money Laundering Regulations 2017</w:t>
        </w:r>
      </w:hyperlink>
      <w:r w:rsidRPr="7EA7A65B">
        <w:rPr>
          <w:rStyle w:val="Hyperlink"/>
          <w:rFonts w:asciiTheme="minorHAnsi" w:hAnsiTheme="minorHAnsi" w:cstheme="minorBidi"/>
          <w:b/>
          <w:bCs/>
          <w:sz w:val="22"/>
          <w:szCs w:val="22"/>
        </w:rPr>
        <w:t xml:space="preserve"> </w:t>
      </w:r>
    </w:p>
    <w:p w14:paraId="46DD71A0"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br/>
        <w:t>For the relevant period, please indicate whether your practice has:</w:t>
      </w:r>
    </w:p>
    <w:p w14:paraId="385CEC34" w14:textId="77777777" w:rsidR="004B5F10" w:rsidRPr="00E93D35" w:rsidRDefault="004B5F10" w:rsidP="004B5F10">
      <w:pPr>
        <w:pStyle w:val="Default"/>
        <w:rPr>
          <w:rFonts w:asciiTheme="minorHAnsi" w:hAnsiTheme="minorHAnsi" w:cstheme="minorHAnsi"/>
          <w:b/>
          <w:bCs/>
          <w:color w:val="auto"/>
          <w:sz w:val="22"/>
          <w:szCs w:val="22"/>
        </w:rPr>
      </w:pPr>
    </w:p>
    <w:p w14:paraId="5FDE6200" w14:textId="55ED7980"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 xml:space="preserve">A documented and up-to-date Practice-Wide Risk Assessment (PWRA) which meets the requirements of </w:t>
      </w:r>
      <w:hyperlink r:id="rId20" w:history="1">
        <w:r w:rsidRPr="00E93D35">
          <w:rPr>
            <w:rStyle w:val="Hyperlink"/>
            <w:rFonts w:asciiTheme="minorHAnsi" w:hAnsiTheme="minorHAnsi" w:cstheme="minorHAnsi"/>
            <w:b/>
            <w:bCs/>
            <w:sz w:val="22"/>
            <w:szCs w:val="22"/>
          </w:rPr>
          <w:t>r.18</w:t>
        </w:r>
      </w:hyperlink>
      <w:r w:rsidRPr="00E93D35">
        <w:rPr>
          <w:rFonts w:asciiTheme="minorHAnsi" w:hAnsiTheme="minorHAnsi" w:cstheme="minorHAnsi"/>
          <w:b/>
          <w:bCs/>
          <w:color w:val="auto"/>
          <w:sz w:val="22"/>
          <w:szCs w:val="22"/>
        </w:rPr>
        <w:t xml:space="preserve"> </w:t>
      </w:r>
      <w:r w:rsidRPr="00E93D35">
        <w:rPr>
          <w:rFonts w:asciiTheme="minorHAnsi" w:hAnsiTheme="minorHAnsi" w:cstheme="minorHAnsi"/>
          <w:b/>
          <w:bCs/>
          <w:i/>
          <w:iCs/>
          <w:color w:val="auto"/>
          <w:sz w:val="22"/>
          <w:szCs w:val="22"/>
        </w:rPr>
        <w:t>(i)</w:t>
      </w:r>
      <w:r w:rsidRPr="00E93D35">
        <w:rPr>
          <w:rFonts w:asciiTheme="minorHAnsi" w:hAnsiTheme="minorHAnsi" w:cstheme="minorHAnsi"/>
          <w:color w:val="auto"/>
          <w:sz w:val="22"/>
          <w:szCs w:val="22"/>
        </w:rPr>
        <w:t xml:space="preserve">: </w:t>
      </w:r>
      <w:r w:rsidRPr="00E93D35">
        <w:rPr>
          <w:rFonts w:asciiTheme="minorHAnsi" w:hAnsiTheme="minorHAnsi" w:cstheme="minorHAnsi"/>
          <w:i/>
          <w:iCs/>
          <w:color w:val="auto"/>
          <w:sz w:val="22"/>
          <w:szCs w:val="22"/>
        </w:rPr>
        <w:t xml:space="preserve">Yes/No </w:t>
      </w:r>
    </w:p>
    <w:p w14:paraId="71629567" w14:textId="77777777" w:rsidR="004B5F10" w:rsidRPr="00E93D35" w:rsidRDefault="004B5F10" w:rsidP="004B5F10">
      <w:pPr>
        <w:pStyle w:val="Default"/>
        <w:rPr>
          <w:rFonts w:asciiTheme="minorHAnsi" w:hAnsiTheme="minorHAnsi" w:cstheme="minorHAnsi"/>
          <w:i/>
          <w:iCs/>
          <w:color w:val="auto"/>
          <w:sz w:val="22"/>
          <w:szCs w:val="22"/>
        </w:rPr>
      </w:pPr>
    </w:p>
    <w:p w14:paraId="6E0A96D6"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A documented Risk Assessment in relation to Proliferation Financing which meets the requirements of </w:t>
      </w:r>
      <w:hyperlink r:id="rId21" w:history="1">
        <w:r w:rsidRPr="00E93D35">
          <w:rPr>
            <w:rStyle w:val="Hyperlink"/>
            <w:rFonts w:asciiTheme="minorHAnsi" w:hAnsiTheme="minorHAnsi" w:cstheme="minorHAnsi"/>
            <w:b/>
            <w:bCs/>
            <w:sz w:val="22"/>
            <w:szCs w:val="22"/>
          </w:rPr>
          <w:t>r.18A</w:t>
        </w:r>
      </w:hyperlink>
      <w:r w:rsidRPr="00E93D35">
        <w:rPr>
          <w:rFonts w:asciiTheme="minorHAnsi" w:hAnsiTheme="minorHAnsi" w:cstheme="minorHAnsi"/>
          <w:b/>
          <w:bCs/>
          <w:color w:val="auto"/>
          <w:sz w:val="22"/>
          <w:szCs w:val="22"/>
        </w:rPr>
        <w:t xml:space="preserve"> </w:t>
      </w:r>
      <w:r w:rsidRPr="00E93D35">
        <w:rPr>
          <w:rFonts w:asciiTheme="minorHAnsi" w:hAnsiTheme="minorHAnsi" w:cstheme="minorHAnsi"/>
          <w:b/>
          <w:bCs/>
          <w:i/>
          <w:iCs/>
          <w:color w:val="auto"/>
          <w:sz w:val="22"/>
          <w:szCs w:val="22"/>
        </w:rPr>
        <w:t xml:space="preserve">(i): </w:t>
      </w:r>
      <w:r w:rsidRPr="00E93D35">
        <w:rPr>
          <w:rFonts w:asciiTheme="minorHAnsi" w:hAnsiTheme="minorHAnsi" w:cstheme="minorHAnsi"/>
          <w:i/>
          <w:iCs/>
          <w:color w:val="auto"/>
          <w:sz w:val="22"/>
          <w:szCs w:val="22"/>
        </w:rPr>
        <w:t>Yes/No</w:t>
      </w:r>
      <w:r w:rsidRPr="00E93D35">
        <w:rPr>
          <w:rFonts w:asciiTheme="minorHAnsi" w:hAnsiTheme="minorHAnsi" w:cstheme="minorHAnsi"/>
          <w:color w:val="auto"/>
          <w:sz w:val="22"/>
          <w:szCs w:val="22"/>
        </w:rPr>
        <w:br/>
      </w:r>
    </w:p>
    <w:p w14:paraId="27498ADA" w14:textId="77777777" w:rsidR="004B5F10" w:rsidRPr="00E93D35" w:rsidRDefault="004B5F10" w:rsidP="004B5F10">
      <w:pPr>
        <w:pStyle w:val="Default"/>
        <w:spacing w:after="46"/>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 xml:space="preserve">Clear and adequate AML Policies, Controls and Procedures (PCPs) covering the requirements of </w:t>
      </w:r>
      <w:hyperlink r:id="rId22" w:history="1">
        <w:r w:rsidRPr="00E93D35">
          <w:rPr>
            <w:rStyle w:val="Hyperlink"/>
            <w:rFonts w:asciiTheme="minorHAnsi" w:hAnsiTheme="minorHAnsi" w:cstheme="minorHAnsi"/>
            <w:b/>
            <w:bCs/>
            <w:sz w:val="22"/>
            <w:szCs w:val="22"/>
          </w:rPr>
          <w:t>r.19</w:t>
        </w:r>
      </w:hyperlink>
      <w:r w:rsidRPr="00E93D35">
        <w:rPr>
          <w:rFonts w:asciiTheme="minorHAnsi" w:hAnsiTheme="minorHAnsi" w:cstheme="minorHAnsi"/>
          <w:b/>
          <w:bCs/>
          <w:color w:val="auto"/>
          <w:sz w:val="22"/>
          <w:szCs w:val="22"/>
        </w:rPr>
        <w:t xml:space="preserve"> </w:t>
      </w:r>
      <w:r w:rsidRPr="00E93D35">
        <w:rPr>
          <w:rFonts w:asciiTheme="minorHAnsi" w:hAnsiTheme="minorHAnsi" w:cstheme="minorHAnsi"/>
          <w:b/>
          <w:bCs/>
          <w:i/>
          <w:iCs/>
          <w:color w:val="auto"/>
          <w:sz w:val="22"/>
          <w:szCs w:val="22"/>
        </w:rPr>
        <w:t>(i)</w:t>
      </w:r>
      <w:r w:rsidRPr="00E93D35">
        <w:rPr>
          <w:rFonts w:asciiTheme="minorHAnsi" w:hAnsiTheme="minorHAnsi" w:cstheme="minorHAnsi"/>
          <w:color w:val="auto"/>
          <w:sz w:val="22"/>
          <w:szCs w:val="22"/>
        </w:rPr>
        <w:t xml:space="preserve">: </w:t>
      </w:r>
      <w:r w:rsidRPr="00E93D35">
        <w:rPr>
          <w:rFonts w:asciiTheme="minorHAnsi" w:hAnsiTheme="minorHAnsi" w:cstheme="minorHAnsi"/>
          <w:i/>
          <w:iCs/>
          <w:color w:val="auto"/>
          <w:sz w:val="22"/>
          <w:szCs w:val="22"/>
        </w:rPr>
        <w:t>Yes/No</w:t>
      </w:r>
    </w:p>
    <w:p w14:paraId="4B609174" w14:textId="77777777" w:rsidR="004B5F10" w:rsidRPr="00E93D35" w:rsidRDefault="004B5F10" w:rsidP="004B5F10">
      <w:pPr>
        <w:pStyle w:val="Default"/>
        <w:spacing w:after="46"/>
        <w:rPr>
          <w:rFonts w:asciiTheme="minorHAnsi" w:hAnsiTheme="minorHAnsi" w:cstheme="minorHAnsi"/>
          <w:i/>
          <w:iCs/>
          <w:color w:val="auto"/>
          <w:sz w:val="22"/>
          <w:szCs w:val="22"/>
        </w:rPr>
      </w:pPr>
    </w:p>
    <w:p w14:paraId="52B8FB30" w14:textId="5D1673BF" w:rsidR="004B5F10" w:rsidRPr="00E93D35" w:rsidRDefault="004B5F10" w:rsidP="004B5F10">
      <w:pPr>
        <w:pStyle w:val="Default"/>
        <w:spacing w:after="46"/>
        <w:rPr>
          <w:rFonts w:asciiTheme="minorHAnsi" w:hAnsiTheme="minorHAnsi" w:cstheme="minorHAnsi"/>
          <w:color w:val="auto"/>
          <w:sz w:val="22"/>
          <w:szCs w:val="22"/>
        </w:rPr>
      </w:pPr>
      <w:r w:rsidRPr="00E93D35">
        <w:rPr>
          <w:rFonts w:asciiTheme="minorHAnsi" w:hAnsiTheme="minorHAnsi" w:cstheme="minorHAnsi"/>
          <w:b/>
          <w:bCs/>
          <w:i/>
          <w:iCs/>
          <w:color w:val="auto"/>
          <w:sz w:val="22"/>
          <w:szCs w:val="22"/>
        </w:rPr>
        <w:t>Ensured your PWRA informs your PCPs</w:t>
      </w:r>
      <w:r w:rsidR="00CB0BB9" w:rsidRPr="00E93D35">
        <w:rPr>
          <w:rFonts w:asciiTheme="minorHAnsi" w:hAnsiTheme="minorHAnsi" w:cstheme="minorHAnsi"/>
          <w:b/>
          <w:bCs/>
          <w:i/>
          <w:iCs/>
          <w:color w:val="auto"/>
          <w:sz w:val="22"/>
          <w:szCs w:val="22"/>
        </w:rPr>
        <w:t xml:space="preserve"> (i)</w:t>
      </w:r>
      <w:r w:rsidRPr="00E93D35">
        <w:rPr>
          <w:rFonts w:asciiTheme="minorHAnsi" w:hAnsiTheme="minorHAnsi" w:cstheme="minorHAnsi"/>
          <w:b/>
          <w:bCs/>
          <w:i/>
          <w:iCs/>
          <w:color w:val="auto"/>
          <w:sz w:val="22"/>
          <w:szCs w:val="22"/>
        </w:rPr>
        <w:t>:</w:t>
      </w:r>
      <w:r w:rsidRPr="00E93D35">
        <w:rPr>
          <w:rFonts w:asciiTheme="minorHAnsi" w:hAnsiTheme="minorHAnsi" w:cstheme="minorHAnsi"/>
          <w:i/>
          <w:iCs/>
          <w:color w:val="auto"/>
          <w:sz w:val="22"/>
          <w:szCs w:val="22"/>
        </w:rPr>
        <w:t xml:space="preserve"> Yes/No</w:t>
      </w:r>
    </w:p>
    <w:p w14:paraId="1D89376F" w14:textId="34A76B2E" w:rsidR="004B5F10" w:rsidRPr="00E93D35" w:rsidRDefault="004B5F10" w:rsidP="004B5F10">
      <w:pPr>
        <w:pStyle w:val="Default"/>
        <w:spacing w:after="46"/>
        <w:rPr>
          <w:rFonts w:asciiTheme="minorHAnsi" w:hAnsiTheme="minorHAnsi" w:cstheme="minorHAnsi"/>
          <w:b/>
          <w:bCs/>
          <w:color w:val="auto"/>
          <w:sz w:val="22"/>
          <w:szCs w:val="22"/>
        </w:rPr>
      </w:pPr>
      <w:r w:rsidRPr="00E93D35">
        <w:rPr>
          <w:rFonts w:asciiTheme="minorHAnsi" w:hAnsiTheme="minorHAnsi" w:cstheme="minorHAnsi"/>
          <w:color w:val="auto"/>
          <w:sz w:val="22"/>
          <w:szCs w:val="22"/>
        </w:rPr>
        <w:br/>
      </w:r>
      <w:r w:rsidRPr="00E93D35">
        <w:rPr>
          <w:rFonts w:asciiTheme="minorHAnsi" w:hAnsiTheme="minorHAnsi" w:cstheme="minorHAnsi"/>
          <w:b/>
          <w:bCs/>
          <w:color w:val="auto"/>
          <w:sz w:val="22"/>
          <w:szCs w:val="22"/>
        </w:rPr>
        <w:t>Reviewed, updated, and signed off (By Senior Management) the practices PCPs</w:t>
      </w:r>
      <w:r w:rsidR="009337CE" w:rsidRPr="00E93D35">
        <w:rPr>
          <w:rFonts w:asciiTheme="minorHAnsi" w:hAnsiTheme="minorHAnsi" w:cstheme="minorHAnsi"/>
          <w:b/>
          <w:bCs/>
          <w:color w:val="auto"/>
          <w:sz w:val="22"/>
          <w:szCs w:val="22"/>
        </w:rPr>
        <w:t xml:space="preserve"> </w:t>
      </w:r>
      <w:r w:rsidR="009337CE"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 xml:space="preserve"> </w:t>
      </w:r>
      <w:r w:rsidR="009337CE" w:rsidRPr="00E93D35">
        <w:rPr>
          <w:rFonts w:asciiTheme="minorHAnsi" w:hAnsiTheme="minorHAnsi" w:cstheme="minorHAnsi"/>
          <w:b/>
          <w:bCs/>
          <w:color w:val="auto"/>
          <w:sz w:val="22"/>
          <w:szCs w:val="22"/>
        </w:rPr>
        <w:t xml:space="preserve"> </w:t>
      </w:r>
      <w:r w:rsidR="009337CE" w:rsidRPr="00E93D35">
        <w:rPr>
          <w:rFonts w:asciiTheme="minorHAnsi" w:hAnsiTheme="minorHAnsi" w:cstheme="minorHAnsi"/>
          <w:i/>
          <w:iCs/>
          <w:color w:val="auto"/>
          <w:sz w:val="22"/>
          <w:szCs w:val="22"/>
        </w:rPr>
        <w:t>Yes/No</w:t>
      </w:r>
      <w:r w:rsidRPr="00E93D35">
        <w:rPr>
          <w:rFonts w:asciiTheme="minorHAnsi" w:hAnsiTheme="minorHAnsi" w:cstheme="minorHAnsi"/>
          <w:b/>
          <w:bCs/>
          <w:color w:val="auto"/>
          <w:sz w:val="22"/>
          <w:szCs w:val="22"/>
        </w:rPr>
        <w:t xml:space="preserve"> </w:t>
      </w:r>
      <w:r w:rsidRPr="00E93D35">
        <w:rPr>
          <w:rFonts w:asciiTheme="minorHAnsi" w:hAnsiTheme="minorHAnsi" w:cstheme="minorHAnsi"/>
          <w:b/>
          <w:bCs/>
          <w:color w:val="auto"/>
          <w:sz w:val="22"/>
          <w:szCs w:val="22"/>
        </w:rPr>
        <w:br/>
      </w:r>
    </w:p>
    <w:p w14:paraId="34204C61" w14:textId="77777777" w:rsidR="004B5F10" w:rsidRPr="00E93D35" w:rsidRDefault="004B5F10" w:rsidP="00A36ECA">
      <w:pPr>
        <w:pStyle w:val="Default"/>
        <w:numPr>
          <w:ilvl w:val="0"/>
          <w:numId w:val="7"/>
        </w:numPr>
        <w:spacing w:after="46"/>
        <w:rPr>
          <w:rFonts w:asciiTheme="minorHAnsi" w:hAnsiTheme="minorHAnsi" w:cstheme="minorHAnsi"/>
          <w:color w:val="auto"/>
          <w:sz w:val="22"/>
          <w:szCs w:val="22"/>
        </w:rPr>
      </w:pPr>
      <w:r w:rsidRPr="00E93D35">
        <w:rPr>
          <w:rFonts w:asciiTheme="minorHAnsi" w:hAnsiTheme="minorHAnsi" w:cstheme="minorHAnsi"/>
          <w:b/>
          <w:bCs/>
          <w:color w:val="auto"/>
          <w:sz w:val="22"/>
          <w:szCs w:val="22"/>
        </w:rPr>
        <w:t xml:space="preserve">Provided and documented AML training to staff in line with the requirements of </w:t>
      </w:r>
      <w:hyperlink r:id="rId23" w:history="1">
        <w:r w:rsidRPr="00E93D35">
          <w:rPr>
            <w:rStyle w:val="Hyperlink"/>
            <w:rFonts w:asciiTheme="minorHAnsi" w:hAnsiTheme="minorHAnsi" w:cstheme="minorHAnsi"/>
            <w:b/>
            <w:bCs/>
            <w:sz w:val="22"/>
            <w:szCs w:val="22"/>
          </w:rPr>
          <w:t>r.24</w:t>
        </w:r>
      </w:hyperlink>
      <w:r w:rsidRPr="00E93D35">
        <w:rPr>
          <w:rFonts w:asciiTheme="minorHAnsi" w:hAnsiTheme="minorHAnsi" w:cstheme="minorHAnsi"/>
          <w:b/>
          <w:bCs/>
          <w:color w:val="auto"/>
          <w:sz w:val="22"/>
          <w:szCs w:val="22"/>
        </w:rPr>
        <w:t xml:space="preserve"> </w:t>
      </w:r>
      <w:r w:rsidRPr="00E93D35">
        <w:rPr>
          <w:rFonts w:asciiTheme="minorHAnsi" w:hAnsiTheme="minorHAnsi" w:cstheme="minorHAnsi"/>
          <w:b/>
          <w:bCs/>
          <w:i/>
          <w:iCs/>
          <w:color w:val="auto"/>
          <w:sz w:val="22"/>
          <w:szCs w:val="22"/>
        </w:rPr>
        <w:t>(i)</w:t>
      </w:r>
      <w:r w:rsidRPr="00E93D35">
        <w:rPr>
          <w:rFonts w:asciiTheme="minorHAnsi" w:hAnsiTheme="minorHAnsi" w:cstheme="minorHAnsi"/>
          <w:color w:val="auto"/>
          <w:sz w:val="22"/>
          <w:szCs w:val="22"/>
        </w:rPr>
        <w:t>:</w:t>
      </w:r>
      <w:r w:rsidRPr="00E93D35">
        <w:rPr>
          <w:rFonts w:asciiTheme="minorHAnsi" w:hAnsiTheme="minorHAnsi" w:cstheme="minorHAnsi"/>
          <w:i/>
          <w:iCs/>
          <w:color w:val="auto"/>
          <w:sz w:val="22"/>
          <w:szCs w:val="22"/>
        </w:rPr>
        <w:t xml:space="preserve">Yes/No </w:t>
      </w:r>
      <w:r w:rsidRPr="00E93D35">
        <w:rPr>
          <w:rFonts w:asciiTheme="minorHAnsi" w:hAnsiTheme="minorHAnsi" w:cstheme="minorHAnsi"/>
          <w:i/>
          <w:iCs/>
          <w:color w:val="auto"/>
          <w:sz w:val="22"/>
          <w:szCs w:val="22"/>
        </w:rPr>
        <w:br/>
      </w:r>
    </w:p>
    <w:p w14:paraId="561F01C6" w14:textId="4E2FFC46" w:rsidR="004B5F10" w:rsidRPr="00E93D35" w:rsidRDefault="004B5F10" w:rsidP="00A36ECA">
      <w:pPr>
        <w:pStyle w:val="Default"/>
        <w:numPr>
          <w:ilvl w:val="0"/>
          <w:numId w:val="7"/>
        </w:numPr>
        <w:spacing w:after="46"/>
        <w:rPr>
          <w:rFonts w:asciiTheme="minorHAnsi" w:hAnsiTheme="minorHAnsi" w:cstheme="minorHAnsi"/>
          <w:color w:val="auto"/>
          <w:sz w:val="22"/>
          <w:szCs w:val="22"/>
        </w:rPr>
      </w:pPr>
      <w:r w:rsidRPr="00E93D35">
        <w:rPr>
          <w:rFonts w:asciiTheme="minorHAnsi" w:hAnsiTheme="minorHAnsi" w:cstheme="minorHAnsi"/>
          <w:b/>
          <w:bCs/>
          <w:color w:val="auto"/>
          <w:sz w:val="22"/>
          <w:szCs w:val="22"/>
        </w:rPr>
        <w:t>Adequately documented the AML duties/responsibilities of all partners and employees (either within PCPs or separately)</w:t>
      </w:r>
      <w:r w:rsidR="00F133B4" w:rsidRPr="00E93D35">
        <w:rPr>
          <w:rFonts w:asciiTheme="minorHAnsi" w:hAnsiTheme="minorHAnsi" w:cstheme="minorHAnsi"/>
          <w:b/>
          <w:bCs/>
          <w:color w:val="auto"/>
          <w:sz w:val="22"/>
          <w:szCs w:val="22"/>
        </w:rPr>
        <w:t xml:space="preserve"> </w:t>
      </w:r>
      <w:r w:rsidR="00F133B4"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r w:rsidRPr="00E93D35">
        <w:rPr>
          <w:rFonts w:asciiTheme="minorHAnsi" w:hAnsiTheme="minorHAnsi" w:cstheme="minorHAnsi"/>
          <w:color w:val="auto"/>
          <w:sz w:val="22"/>
          <w:szCs w:val="22"/>
        </w:rPr>
        <w:t xml:space="preserve"> </w:t>
      </w:r>
      <w:r w:rsidRPr="00E93D35">
        <w:rPr>
          <w:rFonts w:asciiTheme="minorHAnsi" w:hAnsiTheme="minorHAnsi" w:cstheme="minorHAnsi"/>
          <w:i/>
          <w:iCs/>
          <w:color w:val="auto"/>
          <w:sz w:val="22"/>
          <w:szCs w:val="22"/>
        </w:rPr>
        <w:t>Yes/No</w:t>
      </w:r>
    </w:p>
    <w:p w14:paraId="7E93EF47" w14:textId="77777777" w:rsidR="004B5F10" w:rsidRPr="00E93D35" w:rsidRDefault="004B5F10" w:rsidP="004B5F10">
      <w:pPr>
        <w:pStyle w:val="Default"/>
        <w:spacing w:after="46"/>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br/>
        <w:t xml:space="preserve">Applied due diligence measures across all relevant business matters as required and set out in </w:t>
      </w:r>
      <w:hyperlink r:id="rId24" w:history="1">
        <w:r w:rsidRPr="00E93D35">
          <w:rPr>
            <w:rStyle w:val="Hyperlink"/>
            <w:rFonts w:asciiTheme="minorHAnsi" w:hAnsiTheme="minorHAnsi" w:cstheme="minorHAnsi"/>
            <w:b/>
            <w:bCs/>
            <w:sz w:val="22"/>
            <w:szCs w:val="22"/>
          </w:rPr>
          <w:t>r.28 – 35</w:t>
        </w:r>
      </w:hyperlink>
      <w:r w:rsidRPr="00E93D35">
        <w:rPr>
          <w:rFonts w:asciiTheme="minorHAnsi" w:hAnsiTheme="minorHAnsi" w:cstheme="minorHAnsi"/>
          <w:b/>
          <w:bCs/>
          <w:color w:val="auto"/>
          <w:sz w:val="22"/>
          <w:szCs w:val="22"/>
        </w:rPr>
        <w:t xml:space="preserve">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 xml:space="preserve">: </w:t>
      </w:r>
      <w:r w:rsidRPr="00E93D35">
        <w:rPr>
          <w:rFonts w:asciiTheme="minorHAnsi" w:hAnsiTheme="minorHAnsi" w:cstheme="minorHAnsi"/>
          <w:i/>
          <w:iCs/>
          <w:color w:val="auto"/>
          <w:sz w:val="22"/>
          <w:szCs w:val="22"/>
        </w:rPr>
        <w:t xml:space="preserve">Yes/No </w:t>
      </w:r>
    </w:p>
    <w:p w14:paraId="0C4F7BA5" w14:textId="77777777" w:rsidR="004B5F10" w:rsidRPr="00E93D35" w:rsidRDefault="004B5F10" w:rsidP="004B5F10">
      <w:pPr>
        <w:pStyle w:val="Default"/>
        <w:spacing w:after="46"/>
        <w:rPr>
          <w:rFonts w:asciiTheme="minorHAnsi" w:hAnsiTheme="minorHAnsi" w:cstheme="minorHAnsi"/>
          <w:i/>
          <w:iCs/>
          <w:color w:val="auto"/>
          <w:sz w:val="22"/>
          <w:szCs w:val="22"/>
        </w:rPr>
      </w:pPr>
    </w:p>
    <w:p w14:paraId="60471E5D" w14:textId="2D78B30E" w:rsidR="004B5F10" w:rsidRPr="00E93D35" w:rsidRDefault="004B5F10" w:rsidP="004B5F10">
      <w:pPr>
        <w:pStyle w:val="Default"/>
        <w:spacing w:after="46"/>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Conducted an independent audit of adequacy and effectiveness of AML PCPs as set out in r.21</w:t>
      </w:r>
      <w:r w:rsidR="00080412" w:rsidRPr="00E93D35">
        <w:rPr>
          <w:rFonts w:asciiTheme="minorHAnsi" w:hAnsiTheme="minorHAnsi" w:cstheme="minorHAnsi"/>
          <w:b/>
          <w:bCs/>
          <w:color w:val="auto"/>
          <w:sz w:val="22"/>
          <w:szCs w:val="22"/>
        </w:rPr>
        <w:t xml:space="preserve"> </w:t>
      </w:r>
      <w:r w:rsidR="00080412" w:rsidRPr="00E93D35">
        <w:rPr>
          <w:rFonts w:asciiTheme="minorHAnsi" w:hAnsiTheme="minorHAnsi" w:cstheme="minorHAnsi"/>
          <w:b/>
          <w:bCs/>
          <w:i/>
          <w:iCs/>
          <w:color w:val="auto"/>
          <w:sz w:val="22"/>
          <w:szCs w:val="22"/>
        </w:rPr>
        <w:t>(i)</w:t>
      </w:r>
      <w:r w:rsidR="00080412" w:rsidRPr="00E93D35">
        <w:rPr>
          <w:rFonts w:asciiTheme="minorHAnsi" w:hAnsiTheme="minorHAnsi" w:cstheme="minorHAnsi"/>
          <w:b/>
          <w:bCs/>
          <w:color w:val="auto"/>
          <w:sz w:val="22"/>
          <w:szCs w:val="22"/>
        </w:rPr>
        <w:t>:</w:t>
      </w:r>
      <w:r w:rsidRPr="00E93D35">
        <w:rPr>
          <w:rFonts w:asciiTheme="minorHAnsi" w:hAnsiTheme="minorHAnsi" w:cstheme="minorHAnsi"/>
          <w:i/>
          <w:iCs/>
          <w:color w:val="auto"/>
          <w:sz w:val="22"/>
          <w:szCs w:val="22"/>
        </w:rPr>
        <w:t xml:space="preserve"> Yes/No</w:t>
      </w:r>
    </w:p>
    <w:p w14:paraId="2364C32F" w14:textId="77777777" w:rsidR="004B5F10" w:rsidRPr="00E93D35" w:rsidRDefault="004B5F10" w:rsidP="004B5F10">
      <w:pPr>
        <w:pStyle w:val="Default"/>
        <w:spacing w:after="46"/>
        <w:rPr>
          <w:rFonts w:asciiTheme="minorHAnsi" w:hAnsiTheme="minorHAnsi" w:cstheme="minorHAnsi"/>
          <w:i/>
          <w:iCs/>
          <w:color w:val="auto"/>
          <w:sz w:val="22"/>
          <w:szCs w:val="22"/>
        </w:rPr>
      </w:pPr>
    </w:p>
    <w:p w14:paraId="6BA09D0A" w14:textId="6CD00FC6" w:rsidR="004B5F10" w:rsidRPr="00E93D35" w:rsidRDefault="004B5F10" w:rsidP="004B5F10">
      <w:pPr>
        <w:pStyle w:val="Default"/>
        <w:spacing w:after="46"/>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Allocated adequate and competent resource to manage AML/TF risks</w:t>
      </w:r>
      <w:r w:rsidR="006F3197" w:rsidRPr="00E93D35">
        <w:rPr>
          <w:rFonts w:asciiTheme="minorHAnsi" w:hAnsiTheme="minorHAnsi" w:cstheme="minorHAnsi"/>
          <w:b/>
          <w:bCs/>
          <w:i/>
          <w:iCs/>
          <w:color w:val="auto"/>
          <w:sz w:val="22"/>
          <w:szCs w:val="22"/>
        </w:rPr>
        <w:t>(i)</w:t>
      </w:r>
      <w:r w:rsidR="006F3197" w:rsidRPr="00E93D35">
        <w:rPr>
          <w:rFonts w:asciiTheme="minorHAnsi" w:hAnsiTheme="minorHAnsi" w:cstheme="minorHAnsi"/>
          <w:b/>
          <w:bCs/>
          <w:color w:val="auto"/>
          <w:sz w:val="22"/>
          <w:szCs w:val="22"/>
        </w:rPr>
        <w:t>:</w:t>
      </w:r>
      <w:r w:rsidRPr="00E93D35">
        <w:rPr>
          <w:rFonts w:asciiTheme="minorHAnsi" w:hAnsiTheme="minorHAnsi" w:cstheme="minorHAnsi"/>
          <w:b/>
          <w:bCs/>
          <w:color w:val="auto"/>
          <w:sz w:val="22"/>
          <w:szCs w:val="22"/>
        </w:rPr>
        <w:t xml:space="preserve"> </w:t>
      </w:r>
      <w:r w:rsidRPr="00E93D35">
        <w:rPr>
          <w:rFonts w:asciiTheme="minorHAnsi" w:hAnsiTheme="minorHAnsi" w:cstheme="minorHAnsi"/>
          <w:i/>
          <w:iCs/>
          <w:color w:val="auto"/>
          <w:sz w:val="22"/>
          <w:szCs w:val="22"/>
        </w:rPr>
        <w:t>Yes/No</w:t>
      </w:r>
    </w:p>
    <w:p w14:paraId="0E326360" w14:textId="77777777" w:rsidR="004B5F10" w:rsidRPr="00E93D35" w:rsidRDefault="004B5F10" w:rsidP="004B5F10">
      <w:pPr>
        <w:pStyle w:val="Default"/>
        <w:spacing w:after="46"/>
        <w:rPr>
          <w:rFonts w:asciiTheme="minorHAnsi" w:hAnsiTheme="minorHAnsi" w:cstheme="minorHAnsi"/>
          <w:i/>
          <w:iCs/>
          <w:color w:val="auto"/>
          <w:sz w:val="22"/>
          <w:szCs w:val="22"/>
        </w:rPr>
      </w:pPr>
    </w:p>
    <w:p w14:paraId="3E1B167E" w14:textId="0C84A175" w:rsidR="004B5F10" w:rsidRPr="00E93D35" w:rsidRDefault="004B5F10" w:rsidP="004B5F10">
      <w:pPr>
        <w:pStyle w:val="Default"/>
        <w:spacing w:after="46"/>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Clear and adequate Source of Funds and Source of Wealth procedures</w:t>
      </w:r>
      <w:r w:rsidR="007F4323" w:rsidRPr="00E93D35">
        <w:rPr>
          <w:rFonts w:asciiTheme="minorHAnsi" w:hAnsiTheme="minorHAnsi" w:cstheme="minorHAnsi"/>
          <w:b/>
          <w:bCs/>
          <w:color w:val="auto"/>
          <w:sz w:val="22"/>
          <w:szCs w:val="22"/>
        </w:rPr>
        <w:t xml:space="preserve"> </w:t>
      </w:r>
      <w:r w:rsidR="007F4323" w:rsidRPr="00E93D35">
        <w:rPr>
          <w:rFonts w:asciiTheme="minorHAnsi" w:hAnsiTheme="minorHAnsi" w:cstheme="minorHAnsi"/>
          <w:b/>
          <w:bCs/>
          <w:i/>
          <w:iCs/>
          <w:color w:val="auto"/>
          <w:sz w:val="22"/>
          <w:szCs w:val="22"/>
        </w:rPr>
        <w:t>(i)</w:t>
      </w:r>
      <w:r w:rsidR="007F4323" w:rsidRPr="00E93D35">
        <w:rPr>
          <w:rFonts w:asciiTheme="minorHAnsi" w:hAnsiTheme="minorHAnsi" w:cstheme="minorHAnsi"/>
          <w:b/>
          <w:bCs/>
          <w:color w:val="auto"/>
          <w:sz w:val="22"/>
          <w:szCs w:val="22"/>
        </w:rPr>
        <w:t>:</w:t>
      </w:r>
      <w:r w:rsidRPr="00E93D35">
        <w:rPr>
          <w:rFonts w:asciiTheme="minorHAnsi" w:hAnsiTheme="minorHAnsi" w:cstheme="minorHAnsi"/>
          <w:i/>
          <w:iCs/>
          <w:color w:val="auto"/>
          <w:sz w:val="22"/>
          <w:szCs w:val="22"/>
        </w:rPr>
        <w:t xml:space="preserve"> Yes/No</w:t>
      </w:r>
    </w:p>
    <w:p w14:paraId="303AB797" w14:textId="77777777" w:rsidR="004B5F10" w:rsidRPr="00E93D35" w:rsidRDefault="004B5F10" w:rsidP="004B5F10">
      <w:pPr>
        <w:pStyle w:val="Default"/>
        <w:spacing w:after="46"/>
        <w:rPr>
          <w:rFonts w:asciiTheme="minorHAnsi" w:hAnsiTheme="minorHAnsi" w:cstheme="minorHAnsi"/>
          <w:b/>
          <w:bCs/>
          <w:color w:val="auto"/>
          <w:sz w:val="22"/>
          <w:szCs w:val="22"/>
        </w:rPr>
      </w:pPr>
    </w:p>
    <w:p w14:paraId="57A1F133" w14:textId="6039D028" w:rsidR="004B5F10" w:rsidRPr="00E93D35" w:rsidRDefault="004B5F10" w:rsidP="00A36ECA">
      <w:pPr>
        <w:pStyle w:val="Default"/>
        <w:numPr>
          <w:ilvl w:val="0"/>
          <w:numId w:val="7"/>
        </w:numPr>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Kept the Law Society AML Registration portal updated with relevant Beneficial Owners, Officers, and Managers of the practice, in line with </w:t>
      </w:r>
      <w:hyperlink r:id="rId25" w:history="1">
        <w:r w:rsidRPr="00E93D35">
          <w:rPr>
            <w:rStyle w:val="Hyperlink"/>
            <w:rFonts w:asciiTheme="minorHAnsi" w:hAnsiTheme="minorHAnsi" w:cstheme="minorHAnsi"/>
            <w:b/>
            <w:bCs/>
            <w:sz w:val="22"/>
            <w:szCs w:val="22"/>
          </w:rPr>
          <w:t>r.26</w:t>
        </w:r>
      </w:hyperlink>
      <w:r w:rsidRPr="00E93D35">
        <w:rPr>
          <w:rFonts w:asciiTheme="minorHAnsi" w:hAnsiTheme="minorHAnsi" w:cstheme="minorHAnsi"/>
          <w:b/>
          <w:bCs/>
          <w:color w:val="auto"/>
          <w:sz w:val="22"/>
          <w:szCs w:val="22"/>
        </w:rPr>
        <w:t>?</w:t>
      </w:r>
      <w:r w:rsidR="00591031">
        <w:rPr>
          <w:rFonts w:asciiTheme="minorHAnsi" w:hAnsiTheme="minorHAnsi" w:cstheme="minorHAnsi"/>
          <w:b/>
          <w:bCs/>
          <w:color w:val="auto"/>
          <w:sz w:val="22"/>
          <w:szCs w:val="22"/>
        </w:rPr>
        <w:t>:</w:t>
      </w:r>
      <w:r w:rsidRPr="00E93D35">
        <w:rPr>
          <w:rFonts w:asciiTheme="minorHAnsi" w:hAnsiTheme="minorHAnsi" w:cstheme="minorHAnsi"/>
          <w:b/>
          <w:bCs/>
          <w:color w:val="auto"/>
          <w:sz w:val="22"/>
          <w:szCs w:val="22"/>
        </w:rPr>
        <w:t xml:space="preserve"> </w:t>
      </w:r>
      <w:bookmarkStart w:id="0" w:name="_Hlk86760834"/>
      <w:r w:rsidRPr="00E93D35">
        <w:rPr>
          <w:rFonts w:asciiTheme="minorHAnsi" w:hAnsiTheme="minorHAnsi" w:cstheme="minorHAnsi"/>
          <w:i/>
          <w:iCs/>
          <w:color w:val="auto"/>
          <w:sz w:val="22"/>
          <w:szCs w:val="22"/>
        </w:rPr>
        <w:t>Yes/No</w:t>
      </w:r>
    </w:p>
    <w:p w14:paraId="7AAF0718" w14:textId="77777777" w:rsidR="004B5F10" w:rsidRPr="00E93D35" w:rsidRDefault="004B5F10" w:rsidP="004B5F10">
      <w:pPr>
        <w:pStyle w:val="Default"/>
        <w:rPr>
          <w:rFonts w:asciiTheme="minorHAnsi" w:hAnsiTheme="minorHAnsi" w:cstheme="minorHAnsi"/>
          <w:b/>
          <w:bCs/>
          <w:color w:val="auto"/>
          <w:sz w:val="22"/>
          <w:szCs w:val="22"/>
        </w:rPr>
      </w:pPr>
    </w:p>
    <w:p w14:paraId="27B00E32" w14:textId="77777777" w:rsidR="004B5F10" w:rsidRPr="00E93D35" w:rsidRDefault="004B5F10" w:rsidP="004B5F10">
      <w:pPr>
        <w:pStyle w:val="Default"/>
        <w:rPr>
          <w:rFonts w:asciiTheme="minorHAnsi" w:hAnsiTheme="minorHAnsi" w:cstheme="minorHAnsi"/>
          <w:b/>
          <w:bCs/>
          <w:i/>
          <w:iCs/>
          <w:sz w:val="22"/>
          <w:szCs w:val="22"/>
        </w:rPr>
      </w:pPr>
      <w:r w:rsidRPr="00E93D35">
        <w:rPr>
          <w:rFonts w:asciiTheme="minorHAnsi" w:hAnsiTheme="minorHAnsi" w:cstheme="minorHAnsi"/>
          <w:b/>
          <w:bCs/>
          <w:color w:val="auto"/>
          <w:sz w:val="22"/>
          <w:szCs w:val="22"/>
        </w:rPr>
        <w:t xml:space="preserve">Reported any discrepancies </w:t>
      </w:r>
      <w:r w:rsidRPr="00E93D35">
        <w:rPr>
          <w:rFonts w:asciiTheme="minorHAnsi" w:hAnsiTheme="minorHAnsi" w:cstheme="minorHAnsi"/>
          <w:b/>
          <w:bCs/>
          <w:sz w:val="22"/>
          <w:szCs w:val="22"/>
        </w:rPr>
        <w:t xml:space="preserve">to Companies House relating to the beneficial ownership in line with </w:t>
      </w:r>
      <w:hyperlink r:id="rId26" w:history="1">
        <w:r w:rsidRPr="00E93D35">
          <w:rPr>
            <w:rStyle w:val="Hyperlink"/>
            <w:rFonts w:asciiTheme="minorHAnsi" w:hAnsiTheme="minorHAnsi" w:cstheme="minorHAnsi"/>
            <w:b/>
            <w:bCs/>
            <w:sz w:val="22"/>
            <w:szCs w:val="22"/>
          </w:rPr>
          <w:t>r.30A(3)</w:t>
        </w:r>
      </w:hyperlink>
      <w:r w:rsidRPr="00E93D35">
        <w:rPr>
          <w:rFonts w:asciiTheme="minorHAnsi" w:hAnsiTheme="minorHAnsi" w:cstheme="minorHAnsi"/>
          <w:b/>
          <w:bCs/>
          <w:sz w:val="22"/>
          <w:szCs w:val="22"/>
        </w:rPr>
        <w:t xml:space="preserve"> </w:t>
      </w:r>
      <w:r w:rsidRPr="00E93D35">
        <w:rPr>
          <w:rFonts w:asciiTheme="minorHAnsi" w:hAnsiTheme="minorHAnsi" w:cstheme="minorHAnsi"/>
          <w:b/>
          <w:bCs/>
          <w:i/>
          <w:iCs/>
          <w:sz w:val="22"/>
          <w:szCs w:val="22"/>
        </w:rPr>
        <w:t>(i):</w:t>
      </w:r>
    </w:p>
    <w:p w14:paraId="281D4BFD" w14:textId="77777777" w:rsidR="004B5F10" w:rsidRPr="00E93D35" w:rsidRDefault="004B5F10" w:rsidP="004B5F10">
      <w:pPr>
        <w:pStyle w:val="Default"/>
        <w:rPr>
          <w:rFonts w:asciiTheme="minorHAnsi" w:hAnsiTheme="minorHAnsi" w:cstheme="minorHAnsi"/>
          <w:b/>
          <w:bCs/>
          <w:i/>
          <w:iCs/>
          <w:sz w:val="22"/>
          <w:szCs w:val="22"/>
        </w:rPr>
      </w:pPr>
    </w:p>
    <w:p w14:paraId="06F8E8C1" w14:textId="73EAF48C" w:rsidR="004B5F10" w:rsidRPr="00E93D35" w:rsidRDefault="004B5F10" w:rsidP="004B5F10">
      <w:pPr>
        <w:pStyle w:val="Default"/>
        <w:rPr>
          <w:rFonts w:asciiTheme="minorHAnsi" w:hAnsiTheme="minorHAnsi" w:cstheme="minorHAnsi"/>
          <w:b/>
          <w:bCs/>
          <w:sz w:val="22"/>
          <w:szCs w:val="22"/>
        </w:rPr>
      </w:pPr>
      <w:r w:rsidRPr="00E93D35">
        <w:rPr>
          <w:rFonts w:asciiTheme="minorHAnsi" w:hAnsiTheme="minorHAnsi" w:cstheme="minorHAnsi"/>
          <w:b/>
          <w:bCs/>
          <w:sz w:val="22"/>
          <w:szCs w:val="22"/>
        </w:rPr>
        <w:t>Clear and adequate PCPs relating to record keeping and related data protection matters as set out in r.28, r.40 and r.41</w:t>
      </w:r>
      <w:r w:rsidR="00181208">
        <w:rPr>
          <w:rFonts w:asciiTheme="minorHAnsi" w:hAnsiTheme="minorHAnsi" w:cstheme="minorHAnsi"/>
          <w:b/>
          <w:bCs/>
          <w:sz w:val="22"/>
          <w:szCs w:val="22"/>
        </w:rPr>
        <w:t xml:space="preserve"> </w:t>
      </w:r>
      <w:r w:rsidR="00181208" w:rsidRPr="00181208">
        <w:rPr>
          <w:rFonts w:asciiTheme="minorHAnsi" w:hAnsiTheme="minorHAnsi" w:cstheme="minorHAnsi"/>
          <w:b/>
          <w:bCs/>
          <w:i/>
          <w:iCs/>
          <w:sz w:val="22"/>
          <w:szCs w:val="22"/>
        </w:rPr>
        <w:t>(i)</w:t>
      </w:r>
      <w:r w:rsidRPr="00181208">
        <w:rPr>
          <w:rFonts w:asciiTheme="minorHAnsi" w:hAnsiTheme="minorHAnsi" w:cstheme="minorHAnsi"/>
          <w:b/>
          <w:bCs/>
          <w:i/>
          <w:iCs/>
          <w:sz w:val="22"/>
          <w:szCs w:val="22"/>
        </w:rPr>
        <w:t>:</w:t>
      </w:r>
      <w:r w:rsidRPr="00E93D35">
        <w:rPr>
          <w:rFonts w:asciiTheme="minorHAnsi" w:hAnsiTheme="minorHAnsi" w:cstheme="minorHAnsi"/>
          <w:b/>
          <w:bCs/>
          <w:sz w:val="22"/>
          <w:szCs w:val="22"/>
        </w:rPr>
        <w:t xml:space="preserve"> </w:t>
      </w:r>
      <w:r w:rsidRPr="00E93D35">
        <w:rPr>
          <w:rFonts w:asciiTheme="minorHAnsi" w:hAnsiTheme="minorHAnsi" w:cstheme="minorHAnsi"/>
          <w:i/>
          <w:iCs/>
          <w:sz w:val="22"/>
          <w:szCs w:val="22"/>
        </w:rPr>
        <w:t>Yes/No</w:t>
      </w:r>
    </w:p>
    <w:p w14:paraId="1605DE4D" w14:textId="77777777" w:rsidR="004B5F10" w:rsidRPr="00E93D35" w:rsidRDefault="004B5F10" w:rsidP="004B5F10">
      <w:pPr>
        <w:pStyle w:val="Default"/>
        <w:rPr>
          <w:rFonts w:asciiTheme="minorHAnsi" w:hAnsiTheme="minorHAnsi" w:cstheme="minorHAnsi"/>
          <w:b/>
          <w:bCs/>
          <w:color w:val="auto"/>
          <w:sz w:val="22"/>
          <w:szCs w:val="22"/>
        </w:rPr>
      </w:pPr>
    </w:p>
    <w:p w14:paraId="7A2DED8F"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 xml:space="preserve">Had any notable changes which has altered the practices AML risk profile?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 xml:space="preserve">: </w:t>
      </w:r>
      <w:r w:rsidRPr="00E93D35">
        <w:rPr>
          <w:rFonts w:asciiTheme="minorHAnsi" w:hAnsiTheme="minorHAnsi" w:cstheme="minorHAnsi"/>
          <w:i/>
          <w:iCs/>
          <w:color w:val="auto"/>
          <w:sz w:val="22"/>
          <w:szCs w:val="22"/>
        </w:rPr>
        <w:t>Yes/No</w:t>
      </w:r>
    </w:p>
    <w:p w14:paraId="4EFF92FD" w14:textId="77777777" w:rsidR="004B5F10" w:rsidRPr="00E93D35" w:rsidRDefault="004B5F10" w:rsidP="004B5F10">
      <w:pPr>
        <w:pStyle w:val="Default"/>
        <w:rPr>
          <w:rFonts w:asciiTheme="minorHAnsi" w:hAnsiTheme="minorHAnsi" w:cstheme="minorHAnsi"/>
          <w:i/>
          <w:iCs/>
          <w:color w:val="auto"/>
          <w:sz w:val="22"/>
          <w:szCs w:val="22"/>
        </w:rPr>
      </w:pPr>
    </w:p>
    <w:p w14:paraId="3DB6E07B" w14:textId="23F0EF6D"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b/>
          <w:bCs/>
          <w:color w:val="auto"/>
          <w:sz w:val="22"/>
          <w:szCs w:val="22"/>
        </w:rPr>
        <w:t>Do you maintain a PEPs register?</w:t>
      </w:r>
      <w:r w:rsidR="00331505">
        <w:rPr>
          <w:rFonts w:asciiTheme="minorHAnsi" w:hAnsiTheme="minorHAnsi" w:cstheme="minorHAnsi"/>
          <w:b/>
          <w:bCs/>
          <w:color w:val="auto"/>
          <w:sz w:val="22"/>
          <w:szCs w:val="22"/>
        </w:rPr>
        <w:t>:</w:t>
      </w:r>
      <w:r w:rsidRPr="00E93D35">
        <w:rPr>
          <w:rFonts w:asciiTheme="minorHAnsi" w:hAnsiTheme="minorHAnsi" w:cstheme="minorHAnsi"/>
          <w:color w:val="auto"/>
          <w:sz w:val="22"/>
          <w:szCs w:val="22"/>
        </w:rPr>
        <w:t xml:space="preserve"> </w:t>
      </w:r>
      <w:r w:rsidRPr="00E93D35">
        <w:rPr>
          <w:rFonts w:asciiTheme="minorHAnsi" w:hAnsiTheme="minorHAnsi" w:cstheme="minorHAnsi"/>
          <w:i/>
          <w:iCs/>
          <w:color w:val="auto"/>
          <w:sz w:val="22"/>
          <w:szCs w:val="22"/>
        </w:rPr>
        <w:t>Yes/No</w:t>
      </w:r>
      <w:r w:rsidRPr="00E93D35">
        <w:rPr>
          <w:rFonts w:asciiTheme="minorHAnsi" w:hAnsiTheme="minorHAnsi" w:cstheme="minorHAnsi"/>
          <w:color w:val="auto"/>
          <w:sz w:val="22"/>
          <w:szCs w:val="22"/>
        </w:rPr>
        <w:t xml:space="preserve"> </w:t>
      </w:r>
    </w:p>
    <w:p w14:paraId="2BCEB018" w14:textId="77777777" w:rsidR="004B5F10" w:rsidRPr="00E93D35" w:rsidRDefault="004B5F10" w:rsidP="004B5F10">
      <w:pPr>
        <w:pStyle w:val="Default"/>
        <w:rPr>
          <w:rFonts w:asciiTheme="minorHAnsi" w:hAnsiTheme="minorHAnsi" w:cstheme="minorHAnsi"/>
          <w:color w:val="auto"/>
          <w:sz w:val="22"/>
          <w:szCs w:val="22"/>
        </w:rPr>
      </w:pPr>
    </w:p>
    <w:p w14:paraId="3346414A"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b/>
          <w:bCs/>
          <w:color w:val="auto"/>
          <w:sz w:val="22"/>
          <w:szCs w:val="22"/>
        </w:rPr>
        <w:t>How often is this reviewed by the practice?</w:t>
      </w:r>
      <w:r w:rsidRPr="00E93D35">
        <w:rPr>
          <w:rFonts w:asciiTheme="minorHAnsi" w:hAnsiTheme="minorHAnsi" w:cstheme="minorHAnsi"/>
          <w:color w:val="auto"/>
          <w:sz w:val="22"/>
          <w:szCs w:val="22"/>
        </w:rPr>
        <w:t xml:space="preserve"> </w:t>
      </w:r>
      <w:r w:rsidRPr="00E93D35">
        <w:rPr>
          <w:rFonts w:asciiTheme="minorHAnsi" w:hAnsiTheme="minorHAnsi" w:cstheme="minorHAnsi"/>
          <w:color w:val="auto"/>
          <w:sz w:val="22"/>
          <w:szCs w:val="22"/>
        </w:rPr>
        <w:br/>
      </w:r>
      <w:r w:rsidRPr="00E93D35">
        <w:rPr>
          <w:rFonts w:asciiTheme="minorHAnsi" w:hAnsiTheme="minorHAnsi" w:cstheme="minorHAnsi"/>
          <w:i/>
          <w:iCs/>
          <w:color w:val="auto"/>
          <w:sz w:val="22"/>
          <w:szCs w:val="22"/>
        </w:rPr>
        <w:t>Monthly/Annually/Never/Other</w:t>
      </w:r>
      <w:r w:rsidRPr="00E93D35">
        <w:rPr>
          <w:rFonts w:asciiTheme="minorHAnsi" w:hAnsiTheme="minorHAnsi" w:cstheme="minorHAnsi"/>
          <w:color w:val="auto"/>
          <w:sz w:val="22"/>
          <w:szCs w:val="22"/>
        </w:rPr>
        <w:t xml:space="preserve"> </w:t>
      </w:r>
    </w:p>
    <w:p w14:paraId="0B0EC65E" w14:textId="0F56B782" w:rsidR="004B5F10" w:rsidRPr="00E93D35" w:rsidRDefault="004B5F10" w:rsidP="004B5F10">
      <w:pPr>
        <w:pStyle w:val="Default"/>
        <w:rPr>
          <w:rFonts w:asciiTheme="minorHAnsi" w:hAnsiTheme="minorHAnsi" w:cstheme="minorHAnsi"/>
          <w:b/>
          <w:bCs/>
          <w:color w:val="FF0000"/>
          <w:sz w:val="22"/>
          <w:szCs w:val="22"/>
        </w:rPr>
      </w:pPr>
      <w:r w:rsidRPr="00E93D35">
        <w:rPr>
          <w:rFonts w:asciiTheme="minorHAnsi" w:hAnsiTheme="minorHAnsi" w:cstheme="minorHAnsi"/>
          <w:i/>
          <w:iCs/>
          <w:color w:val="auto"/>
          <w:sz w:val="22"/>
          <w:szCs w:val="22"/>
        </w:rPr>
        <w:t xml:space="preserve">Other – please give detail: </w:t>
      </w:r>
    </w:p>
    <w:p w14:paraId="33B4C38A" w14:textId="77777777" w:rsidR="00A6562C" w:rsidRPr="00E93D35" w:rsidRDefault="00A6562C" w:rsidP="004B5F10">
      <w:pPr>
        <w:pStyle w:val="Default"/>
        <w:rPr>
          <w:rFonts w:asciiTheme="minorHAnsi" w:hAnsiTheme="minorHAnsi" w:cstheme="minorHAnsi"/>
          <w:b/>
          <w:bCs/>
          <w:color w:val="FF0000"/>
          <w:sz w:val="22"/>
          <w:szCs w:val="22"/>
        </w:rPr>
      </w:pPr>
    </w:p>
    <w:p w14:paraId="78659E1C" w14:textId="77777777" w:rsidR="00A6562C" w:rsidRPr="00E93D35" w:rsidRDefault="00A6562C" w:rsidP="004B5F10">
      <w:pPr>
        <w:pStyle w:val="Default"/>
        <w:rPr>
          <w:rFonts w:asciiTheme="minorHAnsi" w:hAnsiTheme="minorHAnsi" w:cstheme="minorHAnsi"/>
          <w:b/>
          <w:bCs/>
          <w:color w:val="FF0000"/>
          <w:sz w:val="22"/>
          <w:szCs w:val="22"/>
        </w:rPr>
      </w:pPr>
    </w:p>
    <w:p w14:paraId="6EA55C11" w14:textId="77777777" w:rsidR="00A6562C" w:rsidRPr="00E93D35" w:rsidRDefault="00A6562C" w:rsidP="004B5F10">
      <w:pPr>
        <w:pStyle w:val="Default"/>
        <w:rPr>
          <w:rFonts w:asciiTheme="minorHAnsi" w:hAnsiTheme="minorHAnsi" w:cstheme="minorHAnsi"/>
          <w:b/>
          <w:bCs/>
          <w:color w:val="FF0000"/>
          <w:sz w:val="22"/>
          <w:szCs w:val="22"/>
        </w:rPr>
      </w:pPr>
    </w:p>
    <w:p w14:paraId="53F79944" w14:textId="77777777" w:rsidR="00A6562C" w:rsidRPr="00E93D35" w:rsidRDefault="00A6562C" w:rsidP="004B5F10">
      <w:pPr>
        <w:pStyle w:val="Default"/>
        <w:rPr>
          <w:rFonts w:asciiTheme="minorHAnsi" w:hAnsiTheme="minorHAnsi" w:cstheme="minorHAnsi"/>
          <w:b/>
          <w:bCs/>
          <w:color w:val="FF0000"/>
          <w:sz w:val="22"/>
          <w:szCs w:val="22"/>
        </w:rPr>
      </w:pPr>
    </w:p>
    <w:p w14:paraId="50DCC69C" w14:textId="77777777" w:rsidR="004B5F10" w:rsidRPr="00E93D35" w:rsidRDefault="004B5F10" w:rsidP="004B5F10">
      <w:pPr>
        <w:pStyle w:val="Default"/>
        <w:rPr>
          <w:rFonts w:asciiTheme="minorHAnsi" w:hAnsiTheme="minorHAnsi" w:cstheme="minorHAnsi"/>
          <w:b/>
          <w:bCs/>
          <w:color w:val="FF0000"/>
          <w:sz w:val="22"/>
          <w:szCs w:val="22"/>
        </w:rPr>
      </w:pPr>
    </w:p>
    <w:p w14:paraId="40BC2CEF" w14:textId="77777777" w:rsidR="004B5F10" w:rsidRPr="00E93D35" w:rsidRDefault="004B5F10" w:rsidP="004B5F10">
      <w:pPr>
        <w:pStyle w:val="Default"/>
        <w:rPr>
          <w:rFonts w:asciiTheme="minorHAnsi" w:hAnsiTheme="minorHAnsi" w:cstheme="minorHAnsi"/>
          <w:b/>
          <w:bCs/>
          <w:color w:val="FF0000"/>
          <w:sz w:val="22"/>
          <w:szCs w:val="22"/>
        </w:rPr>
      </w:pPr>
    </w:p>
    <w:p w14:paraId="0E1493A3" w14:textId="77777777" w:rsidR="004B5F10" w:rsidRPr="00E93D35" w:rsidRDefault="004B5F10" w:rsidP="004B5F10">
      <w:pPr>
        <w:pStyle w:val="Default"/>
        <w:rPr>
          <w:rFonts w:asciiTheme="minorHAnsi" w:hAnsiTheme="minorHAnsi" w:cstheme="minorHAnsi"/>
          <w:b/>
          <w:bCs/>
          <w:color w:val="FF0000"/>
          <w:sz w:val="22"/>
          <w:szCs w:val="22"/>
        </w:rPr>
      </w:pPr>
    </w:p>
    <w:p w14:paraId="46707A47" w14:textId="77777777" w:rsidR="004B5F10" w:rsidRDefault="004B5F10" w:rsidP="004B5F10">
      <w:pPr>
        <w:pStyle w:val="Default"/>
        <w:rPr>
          <w:rFonts w:asciiTheme="minorHAnsi" w:hAnsiTheme="minorHAnsi" w:cstheme="minorHAnsi"/>
          <w:b/>
          <w:bCs/>
          <w:color w:val="FF0000"/>
          <w:sz w:val="22"/>
          <w:szCs w:val="22"/>
        </w:rPr>
      </w:pPr>
    </w:p>
    <w:p w14:paraId="569BDDDE" w14:textId="77777777" w:rsidR="00DB2E62" w:rsidRDefault="00DB2E62" w:rsidP="004B5F10">
      <w:pPr>
        <w:pStyle w:val="Default"/>
        <w:rPr>
          <w:rFonts w:asciiTheme="minorHAnsi" w:hAnsiTheme="minorHAnsi" w:cstheme="minorHAnsi"/>
          <w:b/>
          <w:bCs/>
          <w:color w:val="FF0000"/>
          <w:sz w:val="22"/>
          <w:szCs w:val="22"/>
        </w:rPr>
      </w:pPr>
    </w:p>
    <w:p w14:paraId="4D1107B7" w14:textId="77777777" w:rsidR="00DB2E62" w:rsidRDefault="00DB2E62" w:rsidP="004B5F10">
      <w:pPr>
        <w:pStyle w:val="Default"/>
        <w:rPr>
          <w:rFonts w:asciiTheme="minorHAnsi" w:hAnsiTheme="minorHAnsi" w:cstheme="minorHAnsi"/>
          <w:b/>
          <w:bCs/>
          <w:color w:val="FF0000"/>
          <w:sz w:val="22"/>
          <w:szCs w:val="22"/>
        </w:rPr>
      </w:pPr>
    </w:p>
    <w:p w14:paraId="3F9414E0" w14:textId="77777777" w:rsidR="00DB2E62" w:rsidRDefault="00DB2E62" w:rsidP="004B5F10">
      <w:pPr>
        <w:pStyle w:val="Default"/>
        <w:rPr>
          <w:rFonts w:asciiTheme="minorHAnsi" w:hAnsiTheme="minorHAnsi" w:cstheme="minorHAnsi"/>
          <w:b/>
          <w:bCs/>
          <w:color w:val="FF0000"/>
          <w:sz w:val="22"/>
          <w:szCs w:val="22"/>
        </w:rPr>
      </w:pPr>
    </w:p>
    <w:p w14:paraId="0A964EBD" w14:textId="77777777" w:rsidR="00DB2E62" w:rsidRPr="00E93D35" w:rsidRDefault="00DB2E62" w:rsidP="004B5F10">
      <w:pPr>
        <w:pStyle w:val="Default"/>
        <w:rPr>
          <w:rFonts w:asciiTheme="minorHAnsi" w:hAnsiTheme="minorHAnsi" w:cstheme="minorHAnsi"/>
          <w:b/>
          <w:bCs/>
          <w:color w:val="FF0000"/>
          <w:sz w:val="22"/>
          <w:szCs w:val="22"/>
        </w:rPr>
      </w:pPr>
    </w:p>
    <w:p w14:paraId="640FDA1F" w14:textId="77777777" w:rsidR="004B5F10" w:rsidRPr="00E93D35" w:rsidRDefault="004B5F10" w:rsidP="004B5F10">
      <w:pPr>
        <w:pStyle w:val="Default"/>
        <w:rPr>
          <w:rFonts w:asciiTheme="minorHAnsi" w:hAnsiTheme="minorHAnsi" w:cstheme="minorHAnsi"/>
          <w:b/>
          <w:bCs/>
          <w:color w:val="FF0000"/>
          <w:sz w:val="22"/>
          <w:szCs w:val="22"/>
        </w:rPr>
      </w:pPr>
    </w:p>
    <w:p w14:paraId="4F2FB96B" w14:textId="77777777" w:rsidR="004B5F10" w:rsidRPr="00E93D35" w:rsidRDefault="004B5F10" w:rsidP="004B5F10">
      <w:pPr>
        <w:pStyle w:val="Default"/>
        <w:rPr>
          <w:rFonts w:asciiTheme="minorHAnsi" w:hAnsiTheme="minorHAnsi" w:cstheme="minorHAnsi"/>
          <w:b/>
          <w:bCs/>
          <w:color w:val="FF0000"/>
          <w:sz w:val="22"/>
          <w:szCs w:val="22"/>
        </w:rPr>
      </w:pPr>
    </w:p>
    <w:p w14:paraId="74E915C2" w14:textId="77777777" w:rsidR="004B5F10" w:rsidRPr="00E93D35" w:rsidRDefault="004B5F10" w:rsidP="004B5F10">
      <w:pPr>
        <w:pStyle w:val="Default"/>
        <w:rPr>
          <w:rFonts w:asciiTheme="minorHAnsi" w:hAnsiTheme="minorHAnsi" w:cstheme="minorHAnsi"/>
          <w:b/>
          <w:bCs/>
          <w:color w:val="FF0000"/>
          <w:sz w:val="22"/>
          <w:szCs w:val="22"/>
        </w:rPr>
      </w:pPr>
    </w:p>
    <w:p w14:paraId="2CF4B627" w14:textId="77777777" w:rsidR="004B5F10" w:rsidRDefault="004B5F10" w:rsidP="004B5F10">
      <w:pPr>
        <w:pStyle w:val="Default"/>
        <w:rPr>
          <w:rFonts w:asciiTheme="minorHAnsi" w:hAnsiTheme="minorHAnsi" w:cstheme="minorHAnsi"/>
          <w:b/>
          <w:bCs/>
          <w:color w:val="FF0000"/>
          <w:sz w:val="22"/>
          <w:szCs w:val="22"/>
        </w:rPr>
      </w:pPr>
    </w:p>
    <w:p w14:paraId="2DB8D4C4" w14:textId="77777777" w:rsidR="00331505" w:rsidRPr="00E93D35" w:rsidRDefault="00331505" w:rsidP="004B5F10">
      <w:pPr>
        <w:pStyle w:val="Default"/>
        <w:rPr>
          <w:rFonts w:asciiTheme="minorHAnsi" w:hAnsiTheme="minorHAnsi" w:cstheme="minorHAnsi"/>
          <w:b/>
          <w:bCs/>
          <w:color w:val="FF0000"/>
          <w:sz w:val="22"/>
          <w:szCs w:val="22"/>
        </w:rPr>
      </w:pPr>
    </w:p>
    <w:p w14:paraId="42FCC79D" w14:textId="77777777" w:rsidR="004B5F10" w:rsidRPr="00E93D35" w:rsidRDefault="004B5F10" w:rsidP="004B5F10">
      <w:pPr>
        <w:pStyle w:val="Default"/>
        <w:rPr>
          <w:rFonts w:asciiTheme="minorHAnsi" w:hAnsiTheme="minorHAnsi" w:cstheme="minorHAnsi"/>
          <w:b/>
          <w:bCs/>
          <w:color w:val="FF0000"/>
          <w:sz w:val="22"/>
          <w:szCs w:val="22"/>
        </w:rPr>
      </w:pPr>
    </w:p>
    <w:p w14:paraId="109504B1" w14:textId="7F80F909" w:rsidR="004B5F10" w:rsidRPr="00E93D35" w:rsidRDefault="004B5F10" w:rsidP="00AB568F">
      <w:pPr>
        <w:pStyle w:val="Default"/>
        <w:rPr>
          <w:rFonts w:asciiTheme="minorHAnsi" w:hAnsiTheme="minorHAnsi" w:cstheme="minorHAnsi"/>
          <w:b/>
          <w:bCs/>
          <w:sz w:val="22"/>
          <w:szCs w:val="22"/>
          <w:u w:val="single"/>
        </w:rPr>
      </w:pPr>
      <w:r w:rsidRPr="00E93D35">
        <w:rPr>
          <w:rFonts w:asciiTheme="minorHAnsi" w:hAnsiTheme="minorHAnsi" w:cstheme="minorHAnsi"/>
          <w:b/>
          <w:bCs/>
          <w:color w:val="FF0000"/>
          <w:sz w:val="22"/>
          <w:szCs w:val="22"/>
        </w:rPr>
        <w:lastRenderedPageBreak/>
        <w:br/>
      </w:r>
      <w:r w:rsidRPr="00E93D35">
        <w:rPr>
          <w:rFonts w:asciiTheme="minorHAnsi" w:hAnsiTheme="minorHAnsi" w:cstheme="minorHAnsi"/>
          <w:b/>
          <w:bCs/>
          <w:color w:val="FF0000"/>
          <w:sz w:val="22"/>
          <w:szCs w:val="22"/>
        </w:rPr>
        <w:br/>
      </w:r>
    </w:p>
    <w:p w14:paraId="3FE1C501" w14:textId="4F9735C9" w:rsidR="004B5F10" w:rsidRPr="00E93D35" w:rsidRDefault="004B5F10" w:rsidP="004B5F10">
      <w:pPr>
        <w:jc w:val="center"/>
        <w:rPr>
          <w:rFonts w:cstheme="minorHAnsi"/>
          <w:b/>
          <w:bCs/>
          <w:sz w:val="22"/>
          <w:u w:val="single"/>
        </w:rPr>
      </w:pPr>
      <w:r w:rsidRPr="00E93D35">
        <w:rPr>
          <w:rFonts w:cstheme="minorHAnsi"/>
          <w:b/>
          <w:bCs/>
          <w:sz w:val="22"/>
          <w:u w:val="single"/>
        </w:rPr>
        <w:t>Section 3. Residential Conveyancing</w:t>
      </w:r>
      <w:r w:rsidR="00CE02C5" w:rsidRPr="00E93D35">
        <w:rPr>
          <w:rFonts w:cstheme="minorHAnsi"/>
          <w:b/>
          <w:bCs/>
          <w:sz w:val="22"/>
          <w:u w:val="single"/>
        </w:rPr>
        <w:t xml:space="preserve"> – transactions over £100k</w:t>
      </w:r>
      <w:r w:rsidRPr="00E93D35">
        <w:rPr>
          <w:rFonts w:cstheme="minorHAnsi"/>
          <w:b/>
          <w:bCs/>
          <w:sz w:val="22"/>
          <w:u w:val="single"/>
        </w:rPr>
        <w:t xml:space="preserve"> </w:t>
      </w:r>
    </w:p>
    <w:p w14:paraId="5F7997CC" w14:textId="77777777" w:rsidR="00292386" w:rsidRDefault="00292386" w:rsidP="004B5F10">
      <w:pPr>
        <w:pStyle w:val="Default"/>
        <w:jc w:val="center"/>
        <w:rPr>
          <w:rFonts w:asciiTheme="minorHAnsi" w:hAnsiTheme="minorHAnsi" w:cstheme="minorHAnsi"/>
          <w:b/>
          <w:bCs/>
          <w:color w:val="FF0000"/>
          <w:sz w:val="22"/>
          <w:szCs w:val="22"/>
        </w:rPr>
      </w:pPr>
      <w:r w:rsidRPr="00E93D35">
        <w:rPr>
          <w:rFonts w:asciiTheme="minorHAnsi" w:hAnsiTheme="minorHAnsi" w:cstheme="minorHAnsi"/>
          <w:b/>
          <w:bCs/>
          <w:color w:val="FF0000"/>
          <w:sz w:val="22"/>
          <w:szCs w:val="22"/>
        </w:rPr>
        <w:t>After you click ‘Begin Form’ it is crucial that you tell us on behalf of which firm you are completing the form.</w:t>
      </w:r>
      <w:r w:rsidRPr="00E93D35">
        <w:rPr>
          <w:rFonts w:asciiTheme="minorHAnsi" w:hAnsiTheme="minorHAnsi" w:cstheme="minorHAnsi"/>
          <w:sz w:val="22"/>
          <w:szCs w:val="22"/>
        </w:rPr>
        <w:t xml:space="preserve"> </w:t>
      </w:r>
      <w:r w:rsidRPr="00E93D35">
        <w:rPr>
          <w:rFonts w:asciiTheme="minorHAnsi" w:hAnsiTheme="minorHAnsi" w:cstheme="minorHAnsi"/>
          <w:b/>
          <w:bCs/>
          <w:color w:val="FF0000"/>
          <w:sz w:val="22"/>
          <w:szCs w:val="22"/>
        </w:rPr>
        <w:t>You should do this by clicking the ‘Find Practice’ button and selecting your practice name from the list provided. Failure to do this may result in your losing the information you have entered.</w:t>
      </w:r>
    </w:p>
    <w:p w14:paraId="4186C2CF" w14:textId="77777777" w:rsidR="00331505" w:rsidRPr="00E93D35" w:rsidRDefault="00331505" w:rsidP="004B5F10">
      <w:pPr>
        <w:pStyle w:val="Default"/>
        <w:jc w:val="center"/>
        <w:rPr>
          <w:rFonts w:asciiTheme="minorHAnsi" w:hAnsiTheme="minorHAnsi" w:cstheme="minorHAnsi"/>
          <w:b/>
          <w:bCs/>
          <w:color w:val="FF0000"/>
          <w:sz w:val="22"/>
          <w:szCs w:val="22"/>
        </w:rPr>
      </w:pPr>
    </w:p>
    <w:p w14:paraId="534F94DF" w14:textId="15202EF0" w:rsidR="004B5F10" w:rsidRPr="00E93D35" w:rsidRDefault="004B5F10" w:rsidP="7EA7A65B">
      <w:pPr>
        <w:pStyle w:val="Default"/>
        <w:jc w:val="center"/>
        <w:rPr>
          <w:rFonts w:asciiTheme="minorHAnsi" w:hAnsiTheme="minorHAnsi" w:cstheme="minorBidi"/>
          <w:b/>
          <w:bCs/>
          <w:color w:val="auto"/>
          <w:sz w:val="22"/>
          <w:szCs w:val="22"/>
        </w:rPr>
      </w:pPr>
      <w:r w:rsidRPr="7EA7A65B">
        <w:rPr>
          <w:rFonts w:asciiTheme="minorHAnsi" w:hAnsiTheme="minorHAnsi" w:cstheme="minorBidi"/>
          <w:b/>
          <w:bCs/>
          <w:color w:val="FF0000"/>
          <w:sz w:val="22"/>
          <w:szCs w:val="22"/>
        </w:rPr>
        <w:t xml:space="preserve">Please refer to the following documents where required: </w:t>
      </w:r>
      <w:hyperlink r:id="rId27">
        <w:r w:rsidRPr="7EA7A65B">
          <w:rPr>
            <w:rStyle w:val="Hyperlink"/>
            <w:rFonts w:asciiTheme="minorHAnsi" w:hAnsiTheme="minorHAnsi" w:cstheme="minorBidi"/>
            <w:b/>
            <w:bCs/>
            <w:sz w:val="22"/>
            <w:szCs w:val="22"/>
          </w:rPr>
          <w:t>LSAG Guidance</w:t>
        </w:r>
      </w:hyperlink>
      <w:r w:rsidRPr="7EA7A65B">
        <w:rPr>
          <w:rStyle w:val="Hyperlink"/>
          <w:rFonts w:asciiTheme="minorHAnsi" w:hAnsiTheme="minorHAnsi" w:cstheme="minorBidi"/>
          <w:b/>
          <w:bCs/>
          <w:color w:val="FF0000"/>
          <w:sz w:val="22"/>
          <w:szCs w:val="22"/>
        </w:rPr>
        <w:t xml:space="preserve"> </w:t>
      </w:r>
      <w:r w:rsidRPr="7EA7A65B">
        <w:rPr>
          <w:rFonts w:asciiTheme="minorHAnsi" w:hAnsiTheme="minorHAnsi" w:cstheme="minorBidi"/>
          <w:b/>
          <w:bCs/>
          <w:color w:val="FF0000"/>
          <w:sz w:val="22"/>
          <w:szCs w:val="22"/>
        </w:rPr>
        <w:t xml:space="preserve">&amp; </w:t>
      </w:r>
      <w:hyperlink r:id="rId28">
        <w:r w:rsidRPr="7EA7A65B">
          <w:rPr>
            <w:rStyle w:val="Hyperlink"/>
            <w:rFonts w:asciiTheme="minorHAnsi" w:hAnsiTheme="minorHAnsi" w:cstheme="minorBidi"/>
            <w:b/>
            <w:bCs/>
            <w:sz w:val="22"/>
            <w:szCs w:val="22"/>
          </w:rPr>
          <w:t>Money Laundering Regulations 2017</w:t>
        </w:r>
      </w:hyperlink>
      <w:r w:rsidRPr="7EA7A65B">
        <w:rPr>
          <w:rStyle w:val="Hyperlink"/>
          <w:rFonts w:asciiTheme="minorHAnsi" w:hAnsiTheme="minorHAnsi" w:cstheme="minorBidi"/>
          <w:b/>
          <w:bCs/>
          <w:sz w:val="22"/>
          <w:szCs w:val="22"/>
        </w:rPr>
        <w:t xml:space="preserve"> </w:t>
      </w:r>
    </w:p>
    <w:p w14:paraId="2F0F233A" w14:textId="61005AB4" w:rsidR="004B5F10" w:rsidRPr="00E93D35" w:rsidRDefault="004B5F10" w:rsidP="004B5F10">
      <w:pPr>
        <w:rPr>
          <w:rFonts w:cstheme="minorHAnsi"/>
          <w:sz w:val="22"/>
        </w:rPr>
      </w:pPr>
      <w:r w:rsidRPr="00E93D35">
        <w:rPr>
          <w:rFonts w:cstheme="minorHAnsi"/>
          <w:b/>
          <w:bCs/>
          <w:sz w:val="22"/>
        </w:rPr>
        <w:br/>
      </w:r>
      <w:r w:rsidRPr="00E93D35">
        <w:rPr>
          <w:rFonts w:cstheme="minorHAnsi"/>
          <w:sz w:val="22"/>
        </w:rPr>
        <w:t xml:space="preserve">This section requires you to provide information relating to residential conveyancing for amounts </w:t>
      </w:r>
      <w:r w:rsidRPr="00E93D35">
        <w:rPr>
          <w:rFonts w:cstheme="minorHAnsi"/>
          <w:b/>
          <w:bCs/>
          <w:sz w:val="22"/>
        </w:rPr>
        <w:t>over £100k</w:t>
      </w:r>
      <w:r w:rsidRPr="00E93D35">
        <w:rPr>
          <w:rFonts w:cstheme="minorHAnsi"/>
          <w:sz w:val="22"/>
        </w:rPr>
        <w:t xml:space="preserve"> undertaken by your practice during the relevant period. Please note the following points and make use of any </w:t>
      </w:r>
      <w:r w:rsidRPr="00E93D35">
        <w:rPr>
          <w:rFonts w:cstheme="minorHAnsi"/>
          <w:b/>
          <w:bCs/>
          <w:i/>
          <w:iCs/>
          <w:sz w:val="22"/>
        </w:rPr>
        <w:t>(i)</w:t>
      </w:r>
      <w:r w:rsidRPr="00E93D35">
        <w:rPr>
          <w:rFonts w:cstheme="minorHAnsi"/>
          <w:sz w:val="22"/>
        </w:rPr>
        <w:t xml:space="preserve"> boxes next to certain questions for further information.</w:t>
      </w:r>
    </w:p>
    <w:p w14:paraId="72C73757" w14:textId="77777777" w:rsidR="004B5F10" w:rsidRPr="00E93D35" w:rsidRDefault="004B5F10" w:rsidP="004B5F10">
      <w:pPr>
        <w:rPr>
          <w:rFonts w:cstheme="minorHAnsi"/>
          <w:sz w:val="22"/>
        </w:rPr>
      </w:pPr>
      <w:r w:rsidRPr="00E93D35">
        <w:rPr>
          <w:rFonts w:cstheme="minorHAnsi"/>
          <w:i/>
          <w:iCs/>
          <w:sz w:val="22"/>
        </w:rPr>
        <w:t xml:space="preserve">(Conveyancing in this section should be taken to </w:t>
      </w:r>
      <w:r w:rsidRPr="00E93D35">
        <w:rPr>
          <w:rFonts w:cstheme="minorHAnsi"/>
          <w:b/>
          <w:bCs/>
          <w:i/>
          <w:iCs/>
          <w:sz w:val="22"/>
        </w:rPr>
        <w:t xml:space="preserve">exclude </w:t>
      </w:r>
      <w:r w:rsidRPr="00E93D35">
        <w:rPr>
          <w:rFonts w:cstheme="minorHAnsi"/>
          <w:i/>
          <w:iCs/>
          <w:sz w:val="22"/>
        </w:rPr>
        <w:t>crofting, discharge of securities, re-mortgaging, aborted transactions, leasing, and any conveyance under £100k. It should include transfers of title, and purchases and sales where the price paid was over £100k).</w:t>
      </w:r>
      <w:r w:rsidRPr="00E93D35">
        <w:rPr>
          <w:rFonts w:cstheme="minorHAnsi"/>
          <w:i/>
          <w:iCs/>
          <w:sz w:val="22"/>
        </w:rPr>
        <w:br/>
      </w:r>
    </w:p>
    <w:p w14:paraId="5FA30B8D"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Non-UK resident person(s) (private individuals)</w:t>
      </w:r>
      <w:r w:rsidRPr="00E93D35">
        <w:rPr>
          <w:rFonts w:cstheme="minorHAnsi"/>
          <w:sz w:val="22"/>
        </w:rPr>
        <w:t xml:space="preserve"> – Private individuals are defined as ‘non-UK’ on the basis of their country of residency. Please also note that ‘non-UK’ also includes crown dependencies and any offshore UK territory.</w:t>
      </w:r>
    </w:p>
    <w:p w14:paraId="0CFEFF4F"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Non-UK resident (corporate or trust)</w:t>
      </w:r>
      <w:r w:rsidRPr="00E93D35">
        <w:rPr>
          <w:rFonts w:cstheme="minorHAnsi"/>
          <w:sz w:val="22"/>
        </w:rPr>
        <w:t xml:space="preserve"> – Corporates are defined as ‘non-UK’ on the basis of the country in which they are registered. A trust should be considered ‘UK’ if the majority of trustees are UK residents and the settlor is/was UK resident.  A trust should be considered ‘Non-UK’ if either the majority of trustees are non-UK resident, or the settlor is/was a non-UK resident (or both).</w:t>
      </w:r>
    </w:p>
    <w:p w14:paraId="2D95406F" w14:textId="051FB462" w:rsidR="004B5F10" w:rsidRPr="00E93D35" w:rsidRDefault="004B5F10" w:rsidP="7EA7A65B">
      <w:pPr>
        <w:pStyle w:val="ListParagraph"/>
        <w:rPr>
          <w:sz w:val="22"/>
        </w:rPr>
      </w:pPr>
      <w:r w:rsidRPr="7EA7A65B">
        <w:rPr>
          <w:b/>
          <w:bCs/>
          <w:sz w:val="22"/>
        </w:rPr>
        <w:t>Beneficial owners</w:t>
      </w:r>
      <w:r w:rsidRPr="7EA7A65B">
        <w:rPr>
          <w:sz w:val="22"/>
        </w:rPr>
        <w:t xml:space="preserve"> – Beneficial owner is defined in </w:t>
      </w:r>
      <w:r w:rsidRPr="7EA7A65B">
        <w:rPr>
          <w:b/>
          <w:bCs/>
          <w:sz w:val="22"/>
        </w:rPr>
        <w:t>r.5</w:t>
      </w:r>
      <w:r w:rsidRPr="7EA7A65B">
        <w:rPr>
          <w:sz w:val="22"/>
        </w:rPr>
        <w:t xml:space="preserve"> or </w:t>
      </w:r>
      <w:r w:rsidRPr="7EA7A65B">
        <w:rPr>
          <w:b/>
          <w:bCs/>
          <w:sz w:val="22"/>
        </w:rPr>
        <w:t>r.6</w:t>
      </w:r>
      <w:r w:rsidRPr="7EA7A65B">
        <w:rPr>
          <w:sz w:val="22"/>
        </w:rPr>
        <w:t xml:space="preserve"> as appropriate. If you require further information, please refer to the </w:t>
      </w:r>
      <w:hyperlink r:id="rId29">
        <w:r w:rsidRPr="7EA7A65B">
          <w:rPr>
            <w:rStyle w:val="Hyperlink"/>
            <w:sz w:val="22"/>
          </w:rPr>
          <w:t>Money Laundering Regulations</w:t>
        </w:r>
      </w:hyperlink>
      <w:r w:rsidRPr="7EA7A65B">
        <w:rPr>
          <w:sz w:val="22"/>
        </w:rPr>
        <w:t xml:space="preserve"> and </w:t>
      </w:r>
      <w:hyperlink r:id="rId30">
        <w:r w:rsidRPr="7EA7A65B">
          <w:rPr>
            <w:rStyle w:val="Hyperlink"/>
            <w:sz w:val="22"/>
          </w:rPr>
          <w:t>LSAG Guidance - Section</w:t>
        </w:r>
        <w:r w:rsidRPr="7EA7A65B">
          <w:rPr>
            <w:rStyle w:val="Hyperlink"/>
            <w:b/>
            <w:bCs/>
            <w:sz w:val="22"/>
          </w:rPr>
          <w:t xml:space="preserve"> </w:t>
        </w:r>
        <w:r w:rsidRPr="7EA7A65B">
          <w:rPr>
            <w:rStyle w:val="Hyperlink"/>
            <w:sz w:val="22"/>
          </w:rPr>
          <w:t>6.15 Beneficial ownership requirements.</w:t>
        </w:r>
      </w:hyperlink>
      <w:r w:rsidRPr="7EA7A65B">
        <w:rPr>
          <w:sz w:val="22"/>
        </w:rPr>
        <w:t xml:space="preserve"> </w:t>
      </w:r>
    </w:p>
    <w:p w14:paraId="51D5A7C8" w14:textId="3D5031D0" w:rsidR="004B5F10" w:rsidRPr="00E93D35" w:rsidRDefault="004B5F10" w:rsidP="7EA7A65B">
      <w:pPr>
        <w:pStyle w:val="ListParagraph"/>
        <w:rPr>
          <w:sz w:val="22"/>
        </w:rPr>
      </w:pPr>
      <w:r w:rsidRPr="7EA7A65B">
        <w:rPr>
          <w:b/>
          <w:bCs/>
          <w:sz w:val="22"/>
        </w:rPr>
        <w:t>Politically Exposed Persons (PEPs)</w:t>
      </w:r>
      <w:r w:rsidRPr="7EA7A65B">
        <w:rPr>
          <w:sz w:val="22"/>
        </w:rPr>
        <w:t xml:space="preserve"> - PEP is defined in </w:t>
      </w:r>
      <w:r w:rsidRPr="7EA7A65B">
        <w:rPr>
          <w:b/>
          <w:bCs/>
          <w:sz w:val="22"/>
        </w:rPr>
        <w:t>r.35</w:t>
      </w:r>
      <w:r w:rsidRPr="7EA7A65B">
        <w:rPr>
          <w:sz w:val="22"/>
        </w:rPr>
        <w:t xml:space="preserve"> and includes family or close associates of PEPs. If you require further information, please refer to the </w:t>
      </w:r>
      <w:hyperlink r:id="rId31">
        <w:r w:rsidRPr="7EA7A65B">
          <w:rPr>
            <w:rStyle w:val="Hyperlink"/>
            <w:sz w:val="22"/>
          </w:rPr>
          <w:t>Money Laundering Regulations</w:t>
        </w:r>
      </w:hyperlink>
      <w:r w:rsidRPr="7EA7A65B">
        <w:rPr>
          <w:sz w:val="22"/>
        </w:rPr>
        <w:t xml:space="preserve"> and </w:t>
      </w:r>
      <w:hyperlink r:id="rId32">
        <w:r w:rsidRPr="7EA7A65B">
          <w:rPr>
            <w:rStyle w:val="Hyperlink"/>
            <w:sz w:val="22"/>
          </w:rPr>
          <w:t>LSAG Guidance section 6.19.3 Screening, Due Diligence &amp; Other Control Measures - Politically-Exposed Persons</w:t>
        </w:r>
      </w:hyperlink>
      <w:r w:rsidRPr="7EA7A65B">
        <w:rPr>
          <w:sz w:val="22"/>
        </w:rPr>
        <w:t xml:space="preserve"> for further information. </w:t>
      </w:r>
    </w:p>
    <w:p w14:paraId="6D15C996" w14:textId="5AB8D772" w:rsidR="004B5F10" w:rsidRPr="00331505" w:rsidRDefault="004B5F10" w:rsidP="00A36ECA">
      <w:pPr>
        <w:pStyle w:val="ListParagraph"/>
        <w:numPr>
          <w:ilvl w:val="0"/>
          <w:numId w:val="8"/>
        </w:numPr>
        <w:rPr>
          <w:rFonts w:cstheme="minorHAnsi"/>
          <w:b/>
          <w:bCs/>
          <w:sz w:val="22"/>
        </w:rPr>
      </w:pPr>
      <w:r w:rsidRPr="00331505">
        <w:rPr>
          <w:rFonts w:cstheme="minorHAnsi"/>
          <w:b/>
          <w:bCs/>
          <w:sz w:val="22"/>
        </w:rPr>
        <w:t xml:space="preserve">Funding </w:t>
      </w:r>
      <w:r w:rsidR="00CE02C5" w:rsidRPr="00331505">
        <w:rPr>
          <w:rFonts w:cstheme="minorHAnsi"/>
          <w:b/>
          <w:bCs/>
          <w:sz w:val="22"/>
        </w:rPr>
        <w:t xml:space="preserve">over </w:t>
      </w:r>
      <w:r w:rsidRPr="00331505">
        <w:rPr>
          <w:rFonts w:cstheme="minorHAnsi"/>
          <w:b/>
          <w:bCs/>
          <w:sz w:val="22"/>
        </w:rPr>
        <w:t xml:space="preserve">£100k of the transaction using private funds </w:t>
      </w:r>
      <w:r w:rsidRPr="00331505">
        <w:rPr>
          <w:rFonts w:cstheme="minorHAnsi"/>
          <w:sz w:val="22"/>
        </w:rPr>
        <w:t>- consider matters where the clients have included over £100k of private funds (i.e., not from a regulated lender) such as personal savings, family loans or gifts and prior sale settlements. You may exclude any purchase where the funds came from a sale which settled within the preceding seven days.</w:t>
      </w:r>
    </w:p>
    <w:p w14:paraId="384EE969" w14:textId="5E1A889E" w:rsidR="004B5F10" w:rsidRPr="00E93D35" w:rsidRDefault="004B5F10" w:rsidP="00A6562C">
      <w:pPr>
        <w:jc w:val="center"/>
        <w:rPr>
          <w:rFonts w:cstheme="minorHAnsi"/>
          <w:b/>
          <w:bCs/>
          <w:color w:val="FF0000"/>
          <w:sz w:val="22"/>
        </w:rPr>
      </w:pPr>
      <w:r w:rsidRPr="00E93D35">
        <w:rPr>
          <w:rFonts w:cstheme="minorHAnsi"/>
          <w:b/>
          <w:bCs/>
          <w:color w:val="FF0000"/>
          <w:sz w:val="22"/>
        </w:rPr>
        <w:lastRenderedPageBreak/>
        <w:t>Please read this guidance before moving to the next page within the certificate and submitting your information.</w:t>
      </w:r>
    </w:p>
    <w:p w14:paraId="022B2188" w14:textId="24FEDC04" w:rsidR="004B5F10" w:rsidRPr="00E93D35" w:rsidRDefault="004B5F10" w:rsidP="004B5F10">
      <w:pPr>
        <w:pStyle w:val="ListParagraph"/>
        <w:ind w:left="9360"/>
        <w:jc w:val="center"/>
        <w:rPr>
          <w:rFonts w:cstheme="minorHAnsi"/>
          <w:b/>
          <w:bCs/>
          <w:color w:val="FF0000"/>
          <w:sz w:val="22"/>
        </w:rPr>
      </w:pPr>
      <w:r w:rsidRPr="00E93D35">
        <w:rPr>
          <w:rFonts w:cstheme="minorHAnsi"/>
          <w:b/>
          <w:bCs/>
          <w:sz w:val="22"/>
        </w:rPr>
        <w:t xml:space="preserve">Confirm you have read the information above </w:t>
      </w:r>
    </w:p>
    <w:bookmarkEnd w:id="0"/>
    <w:p w14:paraId="4BB21BEC" w14:textId="6ABF93F9" w:rsidR="004B5F10" w:rsidRPr="00E93D35" w:rsidRDefault="004B5F10" w:rsidP="004B5F10">
      <w:pPr>
        <w:pStyle w:val="Default"/>
        <w:pageBreakBefore/>
        <w:jc w:val="center"/>
        <w:rPr>
          <w:rFonts w:asciiTheme="minorHAnsi" w:hAnsiTheme="minorHAnsi" w:cstheme="minorHAnsi"/>
          <w:sz w:val="22"/>
          <w:szCs w:val="22"/>
          <w:u w:val="single"/>
        </w:rPr>
      </w:pPr>
      <w:r w:rsidRPr="00E93D35">
        <w:rPr>
          <w:rFonts w:asciiTheme="minorHAnsi" w:hAnsiTheme="minorHAnsi" w:cstheme="minorHAnsi"/>
          <w:b/>
          <w:bCs/>
          <w:color w:val="auto"/>
          <w:sz w:val="22"/>
          <w:szCs w:val="22"/>
          <w:u w:val="single"/>
        </w:rPr>
        <w:lastRenderedPageBreak/>
        <w:t xml:space="preserve">3. Residential Conveyancing </w:t>
      </w:r>
      <w:r w:rsidR="000C0FE1" w:rsidRPr="00E93D35">
        <w:rPr>
          <w:rFonts w:asciiTheme="minorHAnsi" w:hAnsiTheme="minorHAnsi" w:cstheme="minorHAnsi"/>
          <w:b/>
          <w:bCs/>
          <w:color w:val="auto"/>
          <w:sz w:val="22"/>
          <w:szCs w:val="22"/>
          <w:u w:val="single"/>
        </w:rPr>
        <w:t>– transactions over £100k</w:t>
      </w:r>
    </w:p>
    <w:p w14:paraId="0AE60B73" w14:textId="77777777" w:rsidR="004B5F10" w:rsidRPr="00E93D35" w:rsidRDefault="004B5F10" w:rsidP="004B5F10">
      <w:pPr>
        <w:pStyle w:val="Default"/>
        <w:rPr>
          <w:rFonts w:asciiTheme="minorHAnsi" w:hAnsiTheme="minorHAnsi" w:cstheme="minorHAnsi"/>
          <w:sz w:val="22"/>
          <w:szCs w:val="22"/>
        </w:rPr>
      </w:pPr>
      <w:r w:rsidRPr="00E93D35">
        <w:rPr>
          <w:rFonts w:asciiTheme="minorHAnsi" w:hAnsiTheme="minorHAnsi" w:cstheme="minorHAnsi"/>
          <w:sz w:val="22"/>
          <w:szCs w:val="22"/>
        </w:rPr>
        <w:br/>
      </w:r>
      <w:r w:rsidRPr="00E93D35">
        <w:rPr>
          <w:rFonts w:asciiTheme="minorHAnsi" w:hAnsiTheme="minorHAnsi" w:cstheme="minorHAnsi"/>
          <w:i/>
          <w:iCs/>
          <w:sz w:val="22"/>
          <w:szCs w:val="22"/>
        </w:rPr>
        <w:t xml:space="preserve">(Conveyancing in this section should be taken to </w:t>
      </w:r>
      <w:r w:rsidRPr="00E93D35">
        <w:rPr>
          <w:rFonts w:asciiTheme="minorHAnsi" w:hAnsiTheme="minorHAnsi" w:cstheme="minorHAnsi"/>
          <w:b/>
          <w:bCs/>
          <w:i/>
          <w:iCs/>
          <w:sz w:val="22"/>
          <w:szCs w:val="22"/>
        </w:rPr>
        <w:t xml:space="preserve">exclude </w:t>
      </w:r>
      <w:r w:rsidRPr="00E93D35">
        <w:rPr>
          <w:rFonts w:asciiTheme="minorHAnsi" w:hAnsiTheme="minorHAnsi" w:cstheme="minorHAnsi"/>
          <w:i/>
          <w:iCs/>
          <w:sz w:val="22"/>
          <w:szCs w:val="22"/>
        </w:rPr>
        <w:t xml:space="preserve">crofting, discharge of securities, re-mortgaging, aborted transactions, leasing, It should include any transfers of title, and any purchases and sales where the price paid was </w:t>
      </w:r>
      <w:r w:rsidRPr="00E93D35">
        <w:rPr>
          <w:rFonts w:asciiTheme="minorHAnsi" w:hAnsiTheme="minorHAnsi" w:cstheme="minorHAnsi"/>
          <w:i/>
          <w:iCs/>
          <w:color w:val="auto"/>
          <w:sz w:val="22"/>
          <w:szCs w:val="22"/>
        </w:rPr>
        <w:t>amounts over £100k</w:t>
      </w:r>
      <w:r w:rsidRPr="00E93D35">
        <w:rPr>
          <w:rFonts w:asciiTheme="minorHAnsi" w:hAnsiTheme="minorHAnsi" w:cstheme="minorHAnsi"/>
          <w:i/>
          <w:iCs/>
          <w:sz w:val="22"/>
          <w:szCs w:val="22"/>
        </w:rPr>
        <w:t xml:space="preserve">) </w:t>
      </w:r>
      <w:r w:rsidRPr="00E93D35">
        <w:rPr>
          <w:rFonts w:asciiTheme="minorHAnsi" w:hAnsiTheme="minorHAnsi" w:cstheme="minorHAnsi"/>
          <w:i/>
          <w:iCs/>
          <w:sz w:val="22"/>
          <w:szCs w:val="22"/>
        </w:rPr>
        <w:br/>
      </w:r>
    </w:p>
    <w:p w14:paraId="3651F5AC" w14:textId="0569361F"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b/>
          <w:bCs/>
          <w:color w:val="auto"/>
          <w:sz w:val="22"/>
          <w:szCs w:val="22"/>
        </w:rPr>
        <w:t>Please answer the following questions giving total numbers of your practice’s matters (not percentages of total matters) within the relevant period (</w:t>
      </w:r>
      <w:r w:rsidR="006A3EC3">
        <w:rPr>
          <w:rFonts w:asciiTheme="minorHAnsi" w:hAnsiTheme="minorHAnsi" w:cstheme="minorHAnsi"/>
          <w:b/>
          <w:bCs/>
          <w:color w:val="auto"/>
          <w:sz w:val="22"/>
          <w:szCs w:val="22"/>
        </w:rPr>
        <w:t>0</w:t>
      </w:r>
      <w:r w:rsidRPr="00E93D35">
        <w:rPr>
          <w:rFonts w:asciiTheme="minorHAnsi" w:hAnsiTheme="minorHAnsi" w:cstheme="minorHAnsi"/>
          <w:b/>
          <w:bCs/>
          <w:color w:val="auto"/>
          <w:sz w:val="22"/>
          <w:szCs w:val="22"/>
        </w:rPr>
        <w:t>1 January 2024 – 31 December 2024).</w:t>
      </w:r>
      <w:r w:rsidRPr="00E93D35">
        <w:rPr>
          <w:rFonts w:asciiTheme="minorHAnsi" w:hAnsiTheme="minorHAnsi" w:cstheme="minorHAnsi"/>
          <w:b/>
          <w:bCs/>
          <w:color w:val="auto"/>
          <w:sz w:val="22"/>
          <w:szCs w:val="22"/>
        </w:rPr>
        <w:br/>
      </w:r>
    </w:p>
    <w:p w14:paraId="014A987C" w14:textId="3EEBD1BB" w:rsidR="004B5F10" w:rsidRPr="00E93D35" w:rsidRDefault="004B5F10" w:rsidP="004B5F10">
      <w:pPr>
        <w:rPr>
          <w:rFonts w:cstheme="minorHAnsi"/>
          <w:i/>
          <w:iCs/>
          <w:sz w:val="22"/>
        </w:rPr>
      </w:pPr>
      <w:r w:rsidRPr="00E93D35">
        <w:rPr>
          <w:rFonts w:cstheme="minorHAnsi"/>
          <w:b/>
          <w:bCs/>
          <w:sz w:val="22"/>
        </w:rPr>
        <w:t>Have you undertaken any Residential Conveyancing where the value was over £100k for the relevant period (</w:t>
      </w:r>
      <w:r w:rsidR="006A3EC3">
        <w:rPr>
          <w:rFonts w:cstheme="minorHAnsi"/>
          <w:b/>
          <w:bCs/>
          <w:sz w:val="22"/>
        </w:rPr>
        <w:t>0</w:t>
      </w:r>
      <w:r w:rsidRPr="00E93D35">
        <w:rPr>
          <w:rFonts w:cstheme="minorHAnsi"/>
          <w:b/>
          <w:bCs/>
          <w:sz w:val="22"/>
        </w:rPr>
        <w:t>1 January 2024 – 31 December 2024)</w:t>
      </w:r>
      <w:r w:rsidR="00024B30" w:rsidRPr="00E93D35">
        <w:rPr>
          <w:rFonts w:cstheme="minorHAnsi"/>
          <w:b/>
          <w:bCs/>
          <w:i/>
          <w:iCs/>
          <w:sz w:val="22"/>
        </w:rPr>
        <w:t>:</w:t>
      </w:r>
      <w:r w:rsidRPr="00E93D35">
        <w:rPr>
          <w:rFonts w:cstheme="minorHAnsi"/>
          <w:b/>
          <w:bCs/>
          <w:sz w:val="22"/>
        </w:rPr>
        <w:t xml:space="preserve"> </w:t>
      </w:r>
      <w:r w:rsidRPr="00E93D35">
        <w:rPr>
          <w:rFonts w:cstheme="minorHAnsi"/>
          <w:i/>
          <w:iCs/>
          <w:sz w:val="22"/>
        </w:rPr>
        <w:t>Yes/No</w:t>
      </w:r>
    </w:p>
    <w:p w14:paraId="25C88E16" w14:textId="25DA3AD1" w:rsidR="004B5F10" w:rsidRPr="00E93D35" w:rsidRDefault="004B5F10" w:rsidP="004B5F10">
      <w:pPr>
        <w:rPr>
          <w:rFonts w:cstheme="minorHAnsi"/>
          <w:sz w:val="22"/>
        </w:rPr>
      </w:pPr>
      <w:r w:rsidRPr="00E93D35">
        <w:rPr>
          <w:rFonts w:cstheme="minorHAnsi"/>
          <w:b/>
          <w:bCs/>
          <w:sz w:val="22"/>
        </w:rPr>
        <w:t>What is the total number of Residential Conveyancing Matters over £100k undertaken in the relevant period (</w:t>
      </w:r>
      <w:r w:rsidR="006A3EC3">
        <w:rPr>
          <w:rFonts w:cstheme="minorHAnsi"/>
          <w:b/>
          <w:bCs/>
          <w:sz w:val="22"/>
        </w:rPr>
        <w:t>0</w:t>
      </w:r>
      <w:r w:rsidRPr="00E93D35">
        <w:rPr>
          <w:rFonts w:cstheme="minorHAnsi"/>
          <w:b/>
          <w:bCs/>
          <w:sz w:val="22"/>
        </w:rPr>
        <w:t xml:space="preserve">1 January 2024 – 31 December 2024)?: </w:t>
      </w:r>
    </w:p>
    <w:p w14:paraId="19FFAEF3"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Where your client was a</w:t>
      </w:r>
      <w:r w:rsidRPr="00E93D35">
        <w:rPr>
          <w:rFonts w:asciiTheme="minorHAnsi" w:hAnsiTheme="minorHAnsi" w:cstheme="minorHAnsi"/>
          <w:b/>
          <w:bCs/>
          <w:sz w:val="22"/>
          <w:szCs w:val="22"/>
        </w:rPr>
        <w:t xml:space="preserve"> UK resident individual(s)?: </w:t>
      </w:r>
      <w:r w:rsidRPr="00E93D35">
        <w:rPr>
          <w:rFonts w:asciiTheme="minorHAnsi" w:hAnsiTheme="minorHAnsi" w:cstheme="minorHAnsi"/>
          <w:b/>
          <w:bCs/>
          <w:sz w:val="22"/>
          <w:szCs w:val="22"/>
        </w:rPr>
        <w:br/>
      </w:r>
    </w:p>
    <w:p w14:paraId="00E74DCD" w14:textId="77777777" w:rsidR="004B5F10" w:rsidRPr="00E93D35" w:rsidRDefault="004B5F10" w:rsidP="004B5F10">
      <w:pPr>
        <w:pStyle w:val="Default"/>
        <w:rPr>
          <w:rFonts w:asciiTheme="minorHAnsi" w:hAnsiTheme="minorHAnsi" w:cstheme="minorHAnsi"/>
          <w:b/>
          <w:bCs/>
          <w:i/>
          <w:iCs/>
          <w:sz w:val="22"/>
          <w:szCs w:val="22"/>
        </w:rPr>
      </w:pPr>
      <w:r w:rsidRPr="00E93D35">
        <w:rPr>
          <w:rFonts w:asciiTheme="minorHAnsi" w:hAnsiTheme="minorHAnsi" w:cstheme="minorHAnsi"/>
          <w:b/>
          <w:bCs/>
          <w:sz w:val="22"/>
          <w:szCs w:val="22"/>
        </w:rPr>
        <w:t xml:space="preserve">Where your client was a non-UK resident individual(s)? </w:t>
      </w:r>
      <w:r w:rsidRPr="00E93D35">
        <w:rPr>
          <w:rFonts w:asciiTheme="minorHAnsi" w:hAnsiTheme="minorHAnsi" w:cstheme="minorHAnsi"/>
          <w:b/>
          <w:bCs/>
          <w:i/>
          <w:iCs/>
          <w:sz w:val="22"/>
          <w:szCs w:val="22"/>
        </w:rPr>
        <w:t>(i):</w:t>
      </w:r>
    </w:p>
    <w:p w14:paraId="44A05F11"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w:t>
      </w:r>
    </w:p>
    <w:p w14:paraId="576BEA1A" w14:textId="77777777" w:rsidR="004B5F10" w:rsidRPr="00E93D35" w:rsidRDefault="004B5F10" w:rsidP="004B5F10">
      <w:pPr>
        <w:pStyle w:val="Default"/>
        <w:rPr>
          <w:rFonts w:asciiTheme="minorHAnsi" w:hAnsiTheme="minorHAnsi" w:cstheme="minorHAnsi"/>
          <w:b/>
          <w:bCs/>
          <w:i/>
          <w:iCs/>
          <w:color w:val="auto"/>
          <w:sz w:val="22"/>
          <w:szCs w:val="22"/>
        </w:rPr>
      </w:pPr>
      <w:r w:rsidRPr="00E93D35">
        <w:rPr>
          <w:rFonts w:asciiTheme="minorHAnsi" w:hAnsiTheme="minorHAnsi" w:cstheme="minorHAnsi"/>
          <w:b/>
          <w:bCs/>
          <w:color w:val="auto"/>
          <w:sz w:val="22"/>
          <w:szCs w:val="22"/>
        </w:rPr>
        <w:br/>
      </w:r>
      <w:r w:rsidRPr="00E93D35">
        <w:rPr>
          <w:rFonts w:asciiTheme="minorHAnsi" w:hAnsiTheme="minorHAnsi" w:cstheme="minorHAnsi"/>
          <w:b/>
          <w:bCs/>
          <w:sz w:val="22"/>
          <w:szCs w:val="22"/>
        </w:rPr>
        <w:t xml:space="preserve">Where your client was a UK body corporate or trust arrangement?: </w:t>
      </w:r>
    </w:p>
    <w:p w14:paraId="6200C9C0" w14:textId="77777777" w:rsidR="004B5F10" w:rsidRPr="00E93D35" w:rsidRDefault="004B5F10" w:rsidP="004B5F10">
      <w:pPr>
        <w:pStyle w:val="Default"/>
        <w:rPr>
          <w:rFonts w:asciiTheme="minorHAnsi" w:hAnsiTheme="minorHAnsi" w:cstheme="minorHAnsi"/>
          <w:b/>
          <w:bCs/>
          <w:color w:val="auto"/>
          <w:sz w:val="22"/>
          <w:szCs w:val="22"/>
        </w:rPr>
      </w:pPr>
    </w:p>
    <w:p w14:paraId="5348B094" w14:textId="77777777" w:rsidR="004B5F10" w:rsidRPr="00E93D35" w:rsidRDefault="004B5F10" w:rsidP="004B5F10">
      <w:pPr>
        <w:pStyle w:val="Default"/>
        <w:rPr>
          <w:rFonts w:asciiTheme="minorHAnsi" w:hAnsiTheme="minorHAnsi" w:cstheme="minorHAnsi"/>
          <w:b/>
          <w:bCs/>
          <w:i/>
          <w:iCs/>
          <w:sz w:val="22"/>
          <w:szCs w:val="22"/>
        </w:rPr>
      </w:pPr>
      <w:r w:rsidRPr="00E93D35">
        <w:rPr>
          <w:rFonts w:asciiTheme="minorHAnsi" w:hAnsiTheme="minorHAnsi" w:cstheme="minorHAnsi"/>
          <w:b/>
          <w:bCs/>
          <w:sz w:val="22"/>
          <w:szCs w:val="22"/>
        </w:rPr>
        <w:t xml:space="preserve">Where your client was a non-UK corporate or trust arrangement? </w:t>
      </w:r>
      <w:r w:rsidRPr="00E93D35">
        <w:rPr>
          <w:rFonts w:asciiTheme="minorHAnsi" w:hAnsiTheme="minorHAnsi" w:cstheme="minorHAnsi"/>
          <w:b/>
          <w:bCs/>
          <w:i/>
          <w:iCs/>
          <w:sz w:val="22"/>
          <w:szCs w:val="22"/>
        </w:rPr>
        <w:t xml:space="preserve">(i): </w:t>
      </w:r>
    </w:p>
    <w:p w14:paraId="26AAF1D6"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list the relevant jurisdiction(s): </w:t>
      </w:r>
      <w:r w:rsidRPr="00E93D35">
        <w:rPr>
          <w:rFonts w:asciiTheme="minorHAnsi" w:hAnsiTheme="minorHAnsi" w:cstheme="minorHAnsi"/>
          <w:i/>
          <w:iCs/>
          <w:sz w:val="22"/>
          <w:szCs w:val="22"/>
          <w:u w:val="single"/>
        </w:rPr>
        <w:br/>
      </w:r>
    </w:p>
    <w:p w14:paraId="070C70F1" w14:textId="30E811AF" w:rsidR="004B5F10" w:rsidRPr="00E93D35" w:rsidRDefault="004B5F10" w:rsidP="004B5F10">
      <w:pPr>
        <w:pStyle w:val="Default"/>
        <w:rPr>
          <w:rFonts w:asciiTheme="minorHAnsi" w:hAnsiTheme="minorHAnsi" w:cstheme="minorHAnsi"/>
          <w:b/>
          <w:bCs/>
          <w:color w:val="FF0000"/>
          <w:sz w:val="22"/>
          <w:szCs w:val="22"/>
        </w:rPr>
      </w:pPr>
      <w:r w:rsidRPr="00E93D35">
        <w:rPr>
          <w:rFonts w:asciiTheme="minorHAnsi" w:hAnsiTheme="minorHAnsi" w:cstheme="minorHAnsi"/>
          <w:b/>
          <w:bCs/>
          <w:sz w:val="22"/>
          <w:szCs w:val="22"/>
        </w:rPr>
        <w:t>Where the ownership structure of a corporate or trust client, involve any non-UK ownership?</w:t>
      </w:r>
      <w:r w:rsidRPr="00E93D35">
        <w:rPr>
          <w:rFonts w:asciiTheme="minorHAnsi" w:hAnsiTheme="minorHAnsi" w:cstheme="minorHAnsi"/>
          <w:b/>
          <w:bCs/>
          <w:i/>
          <w:iCs/>
          <w:sz w:val="22"/>
          <w:szCs w:val="22"/>
        </w:rPr>
        <w:t xml:space="preserve">: </w:t>
      </w:r>
    </w:p>
    <w:p w14:paraId="03558AFF" w14:textId="1DB2A061" w:rsidR="004B5F10" w:rsidRPr="00E93D35" w:rsidRDefault="004B5F10" w:rsidP="004B5F10">
      <w:pPr>
        <w:pStyle w:val="Default"/>
        <w:rPr>
          <w:rFonts w:asciiTheme="minorHAnsi" w:hAnsiTheme="minorHAnsi" w:cstheme="minorHAnsi"/>
          <w:sz w:val="22"/>
          <w:szCs w:val="22"/>
        </w:rPr>
      </w:pPr>
      <w:r w:rsidRPr="00E93D35">
        <w:rPr>
          <w:rFonts w:asciiTheme="minorHAnsi" w:hAnsiTheme="minorHAnsi" w:cstheme="minorHAnsi"/>
          <w:i/>
          <w:iCs/>
          <w:sz w:val="22"/>
          <w:szCs w:val="22"/>
        </w:rPr>
        <w:t>Please list the relevant jurisdiction(s):</w:t>
      </w:r>
    </w:p>
    <w:p w14:paraId="03C20A05" w14:textId="77777777" w:rsidR="004B5F10" w:rsidRPr="00E93D35" w:rsidRDefault="004B5F10" w:rsidP="004B5F10">
      <w:pPr>
        <w:pStyle w:val="Default"/>
        <w:rPr>
          <w:rFonts w:asciiTheme="minorHAnsi" w:hAnsiTheme="minorHAnsi" w:cstheme="minorHAnsi"/>
          <w:b/>
          <w:bCs/>
          <w:i/>
          <w:iCs/>
          <w:sz w:val="22"/>
          <w:szCs w:val="22"/>
        </w:rPr>
      </w:pPr>
      <w:r w:rsidRPr="00E93D35">
        <w:rPr>
          <w:rFonts w:asciiTheme="minorHAnsi" w:hAnsiTheme="minorHAnsi" w:cstheme="minorHAnsi"/>
          <w:b/>
          <w:bCs/>
          <w:sz w:val="22"/>
          <w:szCs w:val="22"/>
        </w:rPr>
        <w:t xml:space="preserve">Where your client or their beneficial owner, was a UK Politically Exposed Person (PEP)? </w:t>
      </w:r>
      <w:r w:rsidRPr="00E93D35">
        <w:rPr>
          <w:rFonts w:asciiTheme="minorHAnsi" w:hAnsiTheme="minorHAnsi" w:cstheme="minorHAnsi"/>
          <w:b/>
          <w:bCs/>
          <w:i/>
          <w:iCs/>
          <w:sz w:val="22"/>
          <w:szCs w:val="22"/>
        </w:rPr>
        <w:t>(i):</w:t>
      </w:r>
    </w:p>
    <w:p w14:paraId="460709D4" w14:textId="77777777" w:rsidR="004B5F10" w:rsidRPr="00E93D35" w:rsidRDefault="004B5F10" w:rsidP="004B5F10">
      <w:pPr>
        <w:pStyle w:val="Default"/>
        <w:rPr>
          <w:rFonts w:asciiTheme="minorHAnsi" w:hAnsiTheme="minorHAnsi" w:cstheme="minorHAnsi"/>
          <w:b/>
          <w:bCs/>
          <w:i/>
          <w:iCs/>
          <w:sz w:val="22"/>
          <w:szCs w:val="22"/>
        </w:rPr>
      </w:pPr>
    </w:p>
    <w:p w14:paraId="1710E3B5" w14:textId="77777777" w:rsidR="004B5F10" w:rsidRPr="00E93D35" w:rsidRDefault="004B5F10" w:rsidP="004B5F10">
      <w:pPr>
        <w:pStyle w:val="Default"/>
        <w:rPr>
          <w:rFonts w:asciiTheme="minorHAnsi" w:hAnsiTheme="minorHAnsi" w:cstheme="minorHAnsi"/>
          <w:b/>
          <w:bCs/>
          <w:sz w:val="22"/>
          <w:szCs w:val="22"/>
        </w:rPr>
      </w:pPr>
      <w:r w:rsidRPr="00E93D35">
        <w:rPr>
          <w:rFonts w:asciiTheme="minorHAnsi" w:hAnsiTheme="minorHAnsi" w:cstheme="minorHAnsi"/>
          <w:b/>
          <w:bCs/>
          <w:sz w:val="22"/>
          <w:szCs w:val="22"/>
        </w:rPr>
        <w:t xml:space="preserve">Where your client or their beneficial owner, was a Non-UK Politically Exposed Person (PEP)? </w:t>
      </w:r>
      <w:r w:rsidRPr="00E93D35">
        <w:rPr>
          <w:rFonts w:asciiTheme="minorHAnsi" w:hAnsiTheme="minorHAnsi" w:cstheme="minorHAnsi"/>
          <w:b/>
          <w:bCs/>
          <w:i/>
          <w:iCs/>
          <w:sz w:val="22"/>
          <w:szCs w:val="22"/>
        </w:rPr>
        <w:t>(i):</w:t>
      </w:r>
    </w:p>
    <w:p w14:paraId="7DFC5A7C" w14:textId="77777777" w:rsidR="004B5F10" w:rsidRPr="00E93D35" w:rsidRDefault="004B5F10" w:rsidP="004B5F10">
      <w:pPr>
        <w:pStyle w:val="Default"/>
        <w:rPr>
          <w:rFonts w:asciiTheme="minorHAnsi" w:hAnsiTheme="minorHAnsi" w:cstheme="minorHAnsi"/>
          <w:i/>
          <w:iCs/>
          <w:sz w:val="22"/>
          <w:szCs w:val="22"/>
        </w:rPr>
      </w:pPr>
      <w:r w:rsidRPr="00E93D35">
        <w:rPr>
          <w:rFonts w:asciiTheme="minorHAnsi" w:hAnsiTheme="minorHAnsi" w:cstheme="minorHAnsi"/>
          <w:i/>
          <w:iCs/>
          <w:sz w:val="22"/>
          <w:szCs w:val="22"/>
        </w:rPr>
        <w:t xml:space="preserve">Please give jurisdictions: </w:t>
      </w:r>
    </w:p>
    <w:p w14:paraId="55284F0A" w14:textId="77777777" w:rsidR="004B5F10" w:rsidRPr="00E93D35" w:rsidRDefault="004B5F10" w:rsidP="004B5F10">
      <w:pPr>
        <w:pStyle w:val="Default"/>
        <w:rPr>
          <w:rFonts w:asciiTheme="minorHAnsi" w:hAnsiTheme="minorHAnsi" w:cstheme="minorHAnsi"/>
          <w:b/>
          <w:bCs/>
          <w:sz w:val="22"/>
          <w:szCs w:val="22"/>
        </w:rPr>
      </w:pPr>
    </w:p>
    <w:p w14:paraId="066D268D" w14:textId="77777777" w:rsidR="004B5F10" w:rsidRPr="00E93D35" w:rsidRDefault="004B5F10" w:rsidP="004B5F10">
      <w:pPr>
        <w:pStyle w:val="Default"/>
        <w:rPr>
          <w:rFonts w:asciiTheme="minorHAnsi" w:hAnsiTheme="minorHAnsi" w:cstheme="minorHAnsi"/>
          <w:b/>
          <w:bCs/>
          <w:sz w:val="22"/>
          <w:szCs w:val="22"/>
        </w:rPr>
      </w:pPr>
      <w:r w:rsidRPr="00E93D35">
        <w:rPr>
          <w:rFonts w:asciiTheme="minorHAnsi" w:hAnsiTheme="minorHAnsi" w:cstheme="minorHAnsi"/>
          <w:b/>
          <w:bCs/>
          <w:sz w:val="22"/>
          <w:szCs w:val="22"/>
        </w:rPr>
        <w:t xml:space="preserve">Where your client funded &gt;£100k of the transaction using private funds (e.g., savings, prior sale settlement, family loan etc.) </w:t>
      </w:r>
      <w:r w:rsidRPr="00E93D35">
        <w:rPr>
          <w:rFonts w:asciiTheme="minorHAnsi" w:hAnsiTheme="minorHAnsi" w:cstheme="minorHAnsi"/>
          <w:b/>
          <w:bCs/>
          <w:i/>
          <w:iCs/>
          <w:sz w:val="22"/>
          <w:szCs w:val="22"/>
        </w:rPr>
        <w:t>You may exclude any purchase where the funds came from a sale which settled within the preceding seven day</w:t>
      </w:r>
      <w:r w:rsidRPr="00E93D35">
        <w:rPr>
          <w:rFonts w:asciiTheme="minorHAnsi" w:hAnsiTheme="minorHAnsi" w:cstheme="minorHAnsi"/>
          <w:b/>
          <w:bCs/>
          <w:i/>
          <w:iCs/>
          <w:color w:val="auto"/>
          <w:sz w:val="22"/>
          <w:szCs w:val="22"/>
        </w:rPr>
        <w:t xml:space="preserve">s? </w:t>
      </w:r>
      <w:r w:rsidRPr="00E93D35">
        <w:rPr>
          <w:rFonts w:asciiTheme="minorHAnsi" w:hAnsiTheme="minorHAnsi" w:cstheme="minorHAnsi"/>
          <w:b/>
          <w:bCs/>
          <w:i/>
          <w:iCs/>
          <w:sz w:val="22"/>
          <w:szCs w:val="22"/>
        </w:rPr>
        <w:t>(i):</w:t>
      </w:r>
    </w:p>
    <w:p w14:paraId="246CA2A0"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give the jurisdiction if the funds came from a non-UK jurisdiction: </w:t>
      </w:r>
    </w:p>
    <w:p w14:paraId="76A79ED3" w14:textId="77777777" w:rsidR="004B5F10" w:rsidRPr="00E93D35" w:rsidRDefault="004B5F10" w:rsidP="004B5F10">
      <w:pPr>
        <w:pStyle w:val="Default"/>
        <w:rPr>
          <w:rFonts w:asciiTheme="minorHAnsi" w:hAnsiTheme="minorHAnsi" w:cstheme="minorHAnsi"/>
          <w:i/>
          <w:iCs/>
          <w:color w:val="auto"/>
          <w:sz w:val="22"/>
          <w:szCs w:val="22"/>
        </w:rPr>
      </w:pPr>
    </w:p>
    <w:p w14:paraId="6F2C491D" w14:textId="1CB49EC0" w:rsidR="004B5F10" w:rsidRDefault="004B5F10" w:rsidP="2FC6AC6A">
      <w:pPr>
        <w:pStyle w:val="Default"/>
        <w:rPr>
          <w:rFonts w:asciiTheme="minorHAnsi" w:hAnsiTheme="minorHAnsi" w:cstheme="minorBidi"/>
          <w:b/>
          <w:bCs/>
          <w:i/>
          <w:iCs/>
          <w:color w:val="auto"/>
          <w:sz w:val="22"/>
          <w:szCs w:val="22"/>
        </w:rPr>
      </w:pPr>
      <w:r w:rsidRPr="2FC6AC6A">
        <w:rPr>
          <w:rFonts w:asciiTheme="minorHAnsi" w:hAnsiTheme="minorHAnsi" w:cstheme="minorBidi"/>
          <w:b/>
          <w:bCs/>
          <w:color w:val="auto"/>
          <w:sz w:val="22"/>
          <w:szCs w:val="22"/>
        </w:rPr>
        <w:lastRenderedPageBreak/>
        <w:t xml:space="preserve">Number of conveyances of any type above, where the business interest of the client was/is known to be a higher risk industry </w:t>
      </w:r>
      <w:r w:rsidRPr="2FC6AC6A">
        <w:rPr>
          <w:rFonts w:asciiTheme="minorHAnsi" w:hAnsiTheme="minorHAnsi" w:cstheme="minorBidi"/>
          <w:b/>
          <w:bCs/>
          <w:i/>
          <w:iCs/>
          <w:color w:val="auto"/>
          <w:sz w:val="22"/>
          <w:szCs w:val="22"/>
        </w:rPr>
        <w:t>(See (i) box and guidance for list of higher risk industries) (i):</w:t>
      </w:r>
    </w:p>
    <w:p w14:paraId="3D14178A" w14:textId="77777777" w:rsidR="00C959D9" w:rsidRDefault="00C959D9" w:rsidP="2FC6AC6A">
      <w:pPr>
        <w:pStyle w:val="Default"/>
        <w:rPr>
          <w:rFonts w:asciiTheme="minorHAnsi" w:hAnsiTheme="minorHAnsi" w:cstheme="minorBidi"/>
          <w:b/>
          <w:bCs/>
          <w:i/>
          <w:iCs/>
          <w:color w:val="auto"/>
          <w:sz w:val="22"/>
          <w:szCs w:val="22"/>
        </w:rPr>
      </w:pPr>
    </w:p>
    <w:p w14:paraId="628483A1" w14:textId="77777777" w:rsidR="00C959D9" w:rsidRDefault="00C959D9" w:rsidP="2FC6AC6A">
      <w:pPr>
        <w:pStyle w:val="Default"/>
        <w:rPr>
          <w:rFonts w:asciiTheme="minorHAnsi" w:hAnsiTheme="minorHAnsi" w:cstheme="minorBidi"/>
          <w:b/>
          <w:bCs/>
          <w:i/>
          <w:iCs/>
          <w:color w:val="auto"/>
          <w:sz w:val="22"/>
          <w:szCs w:val="22"/>
        </w:rPr>
      </w:pPr>
    </w:p>
    <w:p w14:paraId="61A806B4" w14:textId="77777777" w:rsidR="00C959D9" w:rsidRDefault="00C959D9" w:rsidP="2FC6AC6A">
      <w:pPr>
        <w:pStyle w:val="Default"/>
        <w:rPr>
          <w:rFonts w:asciiTheme="minorHAnsi" w:hAnsiTheme="minorHAnsi" w:cstheme="minorBidi"/>
          <w:b/>
          <w:bCs/>
          <w:i/>
          <w:iCs/>
          <w:color w:val="auto"/>
          <w:sz w:val="22"/>
          <w:szCs w:val="22"/>
        </w:rPr>
      </w:pPr>
    </w:p>
    <w:p w14:paraId="14FAC8F4" w14:textId="77777777" w:rsidR="00C959D9" w:rsidRDefault="00C959D9" w:rsidP="2FC6AC6A">
      <w:pPr>
        <w:pStyle w:val="Default"/>
        <w:rPr>
          <w:rFonts w:asciiTheme="minorHAnsi" w:hAnsiTheme="minorHAnsi" w:cstheme="minorBidi"/>
          <w:b/>
          <w:bCs/>
          <w:i/>
          <w:iCs/>
          <w:color w:val="auto"/>
          <w:sz w:val="22"/>
          <w:szCs w:val="22"/>
        </w:rPr>
      </w:pPr>
    </w:p>
    <w:p w14:paraId="24A3754B" w14:textId="77777777" w:rsidR="00C959D9" w:rsidRDefault="00C959D9" w:rsidP="2FC6AC6A">
      <w:pPr>
        <w:pStyle w:val="Default"/>
        <w:rPr>
          <w:rFonts w:asciiTheme="minorHAnsi" w:hAnsiTheme="minorHAnsi" w:cstheme="minorBidi"/>
          <w:b/>
          <w:bCs/>
          <w:i/>
          <w:iCs/>
          <w:color w:val="auto"/>
          <w:sz w:val="22"/>
          <w:szCs w:val="22"/>
        </w:rPr>
      </w:pPr>
    </w:p>
    <w:p w14:paraId="40F86C6D" w14:textId="77777777" w:rsidR="00C959D9" w:rsidRDefault="00C959D9" w:rsidP="2FC6AC6A">
      <w:pPr>
        <w:pStyle w:val="Default"/>
        <w:rPr>
          <w:rFonts w:asciiTheme="minorHAnsi" w:hAnsiTheme="minorHAnsi" w:cstheme="minorBidi"/>
          <w:b/>
          <w:bCs/>
          <w:i/>
          <w:iCs/>
          <w:color w:val="auto"/>
          <w:sz w:val="22"/>
          <w:szCs w:val="22"/>
        </w:rPr>
      </w:pPr>
    </w:p>
    <w:p w14:paraId="47DF4058" w14:textId="77777777" w:rsidR="00C959D9" w:rsidRDefault="00C959D9" w:rsidP="2FC6AC6A">
      <w:pPr>
        <w:pStyle w:val="Default"/>
        <w:rPr>
          <w:rFonts w:asciiTheme="minorHAnsi" w:hAnsiTheme="minorHAnsi" w:cstheme="minorBidi"/>
          <w:b/>
          <w:bCs/>
          <w:i/>
          <w:iCs/>
          <w:color w:val="auto"/>
          <w:sz w:val="22"/>
          <w:szCs w:val="22"/>
        </w:rPr>
      </w:pPr>
    </w:p>
    <w:p w14:paraId="5049E9D6" w14:textId="77777777" w:rsidR="00C959D9" w:rsidRDefault="00C959D9" w:rsidP="2FC6AC6A">
      <w:pPr>
        <w:pStyle w:val="Default"/>
        <w:rPr>
          <w:rFonts w:asciiTheme="minorHAnsi" w:hAnsiTheme="minorHAnsi" w:cstheme="minorBidi"/>
          <w:b/>
          <w:bCs/>
          <w:i/>
          <w:iCs/>
          <w:color w:val="auto"/>
          <w:sz w:val="22"/>
          <w:szCs w:val="22"/>
        </w:rPr>
      </w:pPr>
    </w:p>
    <w:p w14:paraId="1AC78EBF" w14:textId="77777777" w:rsidR="00C959D9" w:rsidRDefault="00C959D9" w:rsidP="2FC6AC6A">
      <w:pPr>
        <w:pStyle w:val="Default"/>
        <w:rPr>
          <w:rFonts w:asciiTheme="minorHAnsi" w:hAnsiTheme="minorHAnsi" w:cstheme="minorBidi"/>
          <w:b/>
          <w:bCs/>
          <w:i/>
          <w:iCs/>
          <w:color w:val="auto"/>
          <w:sz w:val="22"/>
          <w:szCs w:val="22"/>
        </w:rPr>
      </w:pPr>
    </w:p>
    <w:p w14:paraId="6B0613BE" w14:textId="77777777" w:rsidR="00C959D9" w:rsidRDefault="00C959D9" w:rsidP="2FC6AC6A">
      <w:pPr>
        <w:pStyle w:val="Default"/>
        <w:rPr>
          <w:rFonts w:asciiTheme="minorHAnsi" w:hAnsiTheme="minorHAnsi" w:cstheme="minorBidi"/>
          <w:b/>
          <w:bCs/>
          <w:i/>
          <w:iCs/>
          <w:color w:val="auto"/>
          <w:sz w:val="22"/>
          <w:szCs w:val="22"/>
        </w:rPr>
      </w:pPr>
    </w:p>
    <w:p w14:paraId="5169E882" w14:textId="77777777" w:rsidR="00C959D9" w:rsidRDefault="00C959D9" w:rsidP="2FC6AC6A">
      <w:pPr>
        <w:pStyle w:val="Default"/>
        <w:rPr>
          <w:rFonts w:asciiTheme="minorHAnsi" w:hAnsiTheme="minorHAnsi" w:cstheme="minorBidi"/>
          <w:b/>
          <w:bCs/>
          <w:i/>
          <w:iCs/>
          <w:color w:val="auto"/>
          <w:sz w:val="22"/>
          <w:szCs w:val="22"/>
        </w:rPr>
      </w:pPr>
    </w:p>
    <w:p w14:paraId="76430DB3" w14:textId="77777777" w:rsidR="00C959D9" w:rsidRDefault="00C959D9" w:rsidP="2FC6AC6A">
      <w:pPr>
        <w:pStyle w:val="Default"/>
        <w:rPr>
          <w:rFonts w:asciiTheme="minorHAnsi" w:hAnsiTheme="minorHAnsi" w:cstheme="minorBidi"/>
          <w:b/>
          <w:bCs/>
          <w:i/>
          <w:iCs/>
          <w:color w:val="auto"/>
          <w:sz w:val="22"/>
          <w:szCs w:val="22"/>
        </w:rPr>
      </w:pPr>
    </w:p>
    <w:p w14:paraId="6E48FA2F" w14:textId="77777777" w:rsidR="00C959D9" w:rsidRDefault="00C959D9" w:rsidP="2FC6AC6A">
      <w:pPr>
        <w:pStyle w:val="Default"/>
        <w:rPr>
          <w:rFonts w:asciiTheme="minorHAnsi" w:hAnsiTheme="minorHAnsi" w:cstheme="minorBidi"/>
          <w:b/>
          <w:bCs/>
          <w:i/>
          <w:iCs/>
          <w:color w:val="auto"/>
          <w:sz w:val="22"/>
          <w:szCs w:val="22"/>
        </w:rPr>
      </w:pPr>
    </w:p>
    <w:p w14:paraId="65FCFFD9" w14:textId="77777777" w:rsidR="00C959D9" w:rsidRDefault="00C959D9" w:rsidP="2FC6AC6A">
      <w:pPr>
        <w:pStyle w:val="Default"/>
        <w:rPr>
          <w:rFonts w:asciiTheme="minorHAnsi" w:hAnsiTheme="minorHAnsi" w:cstheme="minorBidi"/>
          <w:b/>
          <w:bCs/>
          <w:i/>
          <w:iCs/>
          <w:color w:val="auto"/>
          <w:sz w:val="22"/>
          <w:szCs w:val="22"/>
        </w:rPr>
      </w:pPr>
    </w:p>
    <w:p w14:paraId="5900611F" w14:textId="77777777" w:rsidR="00C959D9" w:rsidRDefault="00C959D9" w:rsidP="2FC6AC6A">
      <w:pPr>
        <w:pStyle w:val="Default"/>
        <w:rPr>
          <w:rFonts w:asciiTheme="minorHAnsi" w:hAnsiTheme="minorHAnsi" w:cstheme="minorBidi"/>
          <w:b/>
          <w:bCs/>
          <w:i/>
          <w:iCs/>
          <w:color w:val="auto"/>
          <w:sz w:val="22"/>
          <w:szCs w:val="22"/>
        </w:rPr>
      </w:pPr>
    </w:p>
    <w:p w14:paraId="1162C0CB" w14:textId="77777777" w:rsidR="00C959D9" w:rsidRDefault="00C959D9" w:rsidP="2FC6AC6A">
      <w:pPr>
        <w:pStyle w:val="Default"/>
        <w:rPr>
          <w:rFonts w:asciiTheme="minorHAnsi" w:hAnsiTheme="minorHAnsi" w:cstheme="minorBidi"/>
          <w:b/>
          <w:bCs/>
          <w:i/>
          <w:iCs/>
          <w:color w:val="auto"/>
          <w:sz w:val="22"/>
          <w:szCs w:val="22"/>
        </w:rPr>
      </w:pPr>
    </w:p>
    <w:p w14:paraId="2EF2DBC2" w14:textId="77777777" w:rsidR="00C959D9" w:rsidRDefault="00C959D9" w:rsidP="2FC6AC6A">
      <w:pPr>
        <w:pStyle w:val="Default"/>
        <w:rPr>
          <w:rFonts w:asciiTheme="minorHAnsi" w:hAnsiTheme="minorHAnsi" w:cstheme="minorBidi"/>
          <w:b/>
          <w:bCs/>
          <w:i/>
          <w:iCs/>
          <w:color w:val="auto"/>
          <w:sz w:val="22"/>
          <w:szCs w:val="22"/>
        </w:rPr>
      </w:pPr>
    </w:p>
    <w:p w14:paraId="3F9BE564" w14:textId="77777777" w:rsidR="00C959D9" w:rsidRDefault="00C959D9" w:rsidP="2FC6AC6A">
      <w:pPr>
        <w:pStyle w:val="Default"/>
        <w:rPr>
          <w:rFonts w:asciiTheme="minorHAnsi" w:hAnsiTheme="minorHAnsi" w:cstheme="minorBidi"/>
          <w:b/>
          <w:bCs/>
          <w:i/>
          <w:iCs/>
          <w:color w:val="auto"/>
          <w:sz w:val="22"/>
          <w:szCs w:val="22"/>
        </w:rPr>
      </w:pPr>
    </w:p>
    <w:p w14:paraId="7AC7CA27" w14:textId="77777777" w:rsidR="00C959D9" w:rsidRDefault="00C959D9" w:rsidP="2FC6AC6A">
      <w:pPr>
        <w:pStyle w:val="Default"/>
        <w:rPr>
          <w:rFonts w:asciiTheme="minorHAnsi" w:hAnsiTheme="minorHAnsi" w:cstheme="minorBidi"/>
          <w:b/>
          <w:bCs/>
          <w:i/>
          <w:iCs/>
          <w:color w:val="auto"/>
          <w:sz w:val="22"/>
          <w:szCs w:val="22"/>
        </w:rPr>
      </w:pPr>
    </w:p>
    <w:p w14:paraId="576DFE01" w14:textId="77777777" w:rsidR="00C959D9" w:rsidRDefault="00C959D9" w:rsidP="2FC6AC6A">
      <w:pPr>
        <w:pStyle w:val="Default"/>
        <w:rPr>
          <w:rFonts w:asciiTheme="minorHAnsi" w:hAnsiTheme="minorHAnsi" w:cstheme="minorBidi"/>
          <w:b/>
          <w:bCs/>
          <w:i/>
          <w:iCs/>
          <w:color w:val="auto"/>
          <w:sz w:val="22"/>
          <w:szCs w:val="22"/>
        </w:rPr>
      </w:pPr>
    </w:p>
    <w:p w14:paraId="37FAF2B6" w14:textId="77777777" w:rsidR="00C959D9" w:rsidRDefault="00C959D9" w:rsidP="2FC6AC6A">
      <w:pPr>
        <w:pStyle w:val="Default"/>
        <w:rPr>
          <w:rFonts w:asciiTheme="minorHAnsi" w:hAnsiTheme="minorHAnsi" w:cstheme="minorBidi"/>
          <w:b/>
          <w:bCs/>
          <w:i/>
          <w:iCs/>
          <w:color w:val="auto"/>
          <w:sz w:val="22"/>
          <w:szCs w:val="22"/>
        </w:rPr>
      </w:pPr>
    </w:p>
    <w:p w14:paraId="32A97DD8" w14:textId="77777777" w:rsidR="00C959D9" w:rsidRDefault="00C959D9" w:rsidP="2FC6AC6A">
      <w:pPr>
        <w:pStyle w:val="Default"/>
        <w:rPr>
          <w:rFonts w:asciiTheme="minorHAnsi" w:hAnsiTheme="minorHAnsi" w:cstheme="minorBidi"/>
          <w:b/>
          <w:bCs/>
          <w:i/>
          <w:iCs/>
          <w:color w:val="auto"/>
          <w:sz w:val="22"/>
          <w:szCs w:val="22"/>
        </w:rPr>
      </w:pPr>
    </w:p>
    <w:p w14:paraId="58D6AC0A" w14:textId="77777777" w:rsidR="00C959D9" w:rsidRDefault="00C959D9" w:rsidP="2FC6AC6A">
      <w:pPr>
        <w:pStyle w:val="Default"/>
        <w:rPr>
          <w:rFonts w:asciiTheme="minorHAnsi" w:hAnsiTheme="minorHAnsi" w:cstheme="minorBidi"/>
          <w:b/>
          <w:bCs/>
          <w:i/>
          <w:iCs/>
          <w:color w:val="auto"/>
          <w:sz w:val="22"/>
          <w:szCs w:val="22"/>
        </w:rPr>
      </w:pPr>
    </w:p>
    <w:p w14:paraId="22B26D85" w14:textId="77777777" w:rsidR="00C959D9" w:rsidRDefault="00C959D9" w:rsidP="2FC6AC6A">
      <w:pPr>
        <w:pStyle w:val="Default"/>
        <w:rPr>
          <w:rFonts w:asciiTheme="minorHAnsi" w:hAnsiTheme="minorHAnsi" w:cstheme="minorBidi"/>
          <w:b/>
          <w:bCs/>
          <w:i/>
          <w:iCs/>
          <w:color w:val="auto"/>
          <w:sz w:val="22"/>
          <w:szCs w:val="22"/>
        </w:rPr>
      </w:pPr>
    </w:p>
    <w:p w14:paraId="19F22A1E" w14:textId="77777777" w:rsidR="00C959D9" w:rsidRDefault="00C959D9" w:rsidP="2FC6AC6A">
      <w:pPr>
        <w:pStyle w:val="Default"/>
        <w:rPr>
          <w:rFonts w:asciiTheme="minorHAnsi" w:hAnsiTheme="minorHAnsi" w:cstheme="minorBidi"/>
          <w:b/>
          <w:bCs/>
          <w:i/>
          <w:iCs/>
          <w:color w:val="auto"/>
          <w:sz w:val="22"/>
          <w:szCs w:val="22"/>
        </w:rPr>
      </w:pPr>
    </w:p>
    <w:p w14:paraId="7F46D1E0" w14:textId="77777777" w:rsidR="00C959D9" w:rsidRDefault="00C959D9" w:rsidP="2FC6AC6A">
      <w:pPr>
        <w:pStyle w:val="Default"/>
        <w:rPr>
          <w:rFonts w:asciiTheme="minorHAnsi" w:hAnsiTheme="minorHAnsi" w:cstheme="minorBidi"/>
          <w:b/>
          <w:bCs/>
          <w:i/>
          <w:iCs/>
          <w:color w:val="auto"/>
          <w:sz w:val="22"/>
          <w:szCs w:val="22"/>
        </w:rPr>
      </w:pPr>
    </w:p>
    <w:p w14:paraId="09BD0E0D" w14:textId="77777777" w:rsidR="00C959D9" w:rsidRDefault="00C959D9" w:rsidP="2FC6AC6A">
      <w:pPr>
        <w:pStyle w:val="Default"/>
        <w:rPr>
          <w:rFonts w:asciiTheme="minorHAnsi" w:hAnsiTheme="minorHAnsi" w:cstheme="minorBidi"/>
          <w:b/>
          <w:bCs/>
          <w:i/>
          <w:iCs/>
          <w:color w:val="auto"/>
          <w:sz w:val="22"/>
          <w:szCs w:val="22"/>
        </w:rPr>
      </w:pPr>
    </w:p>
    <w:p w14:paraId="484F1100" w14:textId="77777777" w:rsidR="00C959D9" w:rsidRPr="00E93D35" w:rsidRDefault="00C959D9" w:rsidP="2FC6AC6A">
      <w:pPr>
        <w:pStyle w:val="Default"/>
        <w:rPr>
          <w:rFonts w:asciiTheme="minorHAnsi" w:hAnsiTheme="minorHAnsi" w:cstheme="minorBidi"/>
          <w:i/>
          <w:iCs/>
          <w:sz w:val="22"/>
          <w:szCs w:val="22"/>
        </w:rPr>
      </w:pPr>
    </w:p>
    <w:p w14:paraId="10FDD533" w14:textId="57ED6AB2" w:rsidR="004B5F10" w:rsidRPr="00E93D35" w:rsidRDefault="004B5F10" w:rsidP="004B5F10">
      <w:pPr>
        <w:pStyle w:val="Default"/>
        <w:rPr>
          <w:rFonts w:asciiTheme="minorHAnsi" w:hAnsiTheme="minorHAnsi" w:cstheme="minorHAnsi"/>
          <w:sz w:val="22"/>
          <w:szCs w:val="22"/>
        </w:rPr>
      </w:pPr>
    </w:p>
    <w:p w14:paraId="74E8BC26" w14:textId="0D24A594" w:rsidR="00E11DE2" w:rsidRDefault="00E11DE2">
      <w:pPr>
        <w:rPr>
          <w:rFonts w:cstheme="minorHAnsi"/>
          <w:color w:val="000000"/>
          <w:kern w:val="0"/>
          <w:sz w:val="22"/>
          <w14:ligatures w14:val="none"/>
        </w:rPr>
      </w:pPr>
      <w:r>
        <w:rPr>
          <w:rFonts w:cstheme="minorHAnsi"/>
          <w:sz w:val="22"/>
        </w:rPr>
        <w:br w:type="page"/>
      </w:r>
    </w:p>
    <w:p w14:paraId="51F0E1FA" w14:textId="77777777" w:rsidR="004B5F10" w:rsidRPr="00E93D35" w:rsidRDefault="004B5F10" w:rsidP="004B5F10">
      <w:pPr>
        <w:pStyle w:val="Default"/>
        <w:rPr>
          <w:rFonts w:asciiTheme="minorHAnsi" w:hAnsiTheme="minorHAnsi" w:cstheme="minorHAnsi"/>
          <w:sz w:val="22"/>
          <w:szCs w:val="22"/>
        </w:rPr>
      </w:pPr>
    </w:p>
    <w:p w14:paraId="1F86E79B" w14:textId="665C3178" w:rsidR="004B5F10" w:rsidRPr="00E93D35" w:rsidRDefault="004B5F10" w:rsidP="004B5F10">
      <w:pPr>
        <w:pStyle w:val="Default"/>
        <w:jc w:val="center"/>
        <w:rPr>
          <w:rFonts w:asciiTheme="minorHAnsi" w:hAnsiTheme="minorHAnsi" w:cstheme="minorHAnsi"/>
          <w:b/>
          <w:bCs/>
          <w:color w:val="FF0000"/>
          <w:sz w:val="22"/>
          <w:szCs w:val="22"/>
        </w:rPr>
      </w:pPr>
      <w:r w:rsidRPr="00E93D35">
        <w:rPr>
          <w:rFonts w:asciiTheme="minorHAnsi" w:hAnsiTheme="minorHAnsi" w:cstheme="minorHAnsi"/>
          <w:b/>
          <w:bCs/>
          <w:sz w:val="22"/>
          <w:szCs w:val="22"/>
          <w:u w:val="single"/>
        </w:rPr>
        <w:t>Section 4. Commercial Conveyancing</w:t>
      </w:r>
      <w:r w:rsidR="00787F05">
        <w:rPr>
          <w:rFonts w:asciiTheme="minorHAnsi" w:hAnsiTheme="minorHAnsi" w:cstheme="minorHAnsi"/>
          <w:b/>
          <w:bCs/>
          <w:sz w:val="22"/>
          <w:szCs w:val="22"/>
          <w:u w:val="single"/>
        </w:rPr>
        <w:t xml:space="preserve"> </w:t>
      </w:r>
      <w:r w:rsidR="00787F05" w:rsidRPr="00787F05">
        <w:rPr>
          <w:rFonts w:asciiTheme="minorHAnsi" w:hAnsiTheme="minorHAnsi" w:cstheme="minorHAnsi"/>
          <w:b/>
          <w:bCs/>
          <w:sz w:val="22"/>
          <w:szCs w:val="22"/>
          <w:u w:val="single"/>
        </w:rPr>
        <w:t>– transactions over £100k</w:t>
      </w:r>
      <w:r w:rsidRPr="00E93D35">
        <w:rPr>
          <w:rFonts w:asciiTheme="minorHAnsi" w:hAnsiTheme="minorHAnsi" w:cstheme="minorHAnsi"/>
          <w:b/>
          <w:bCs/>
          <w:sz w:val="22"/>
          <w:szCs w:val="22"/>
          <w:u w:val="single"/>
        </w:rPr>
        <w:br/>
      </w:r>
      <w:r w:rsidRPr="00E93D35">
        <w:rPr>
          <w:rFonts w:asciiTheme="minorHAnsi" w:hAnsiTheme="minorHAnsi" w:cstheme="minorHAnsi"/>
          <w:b/>
          <w:bCs/>
          <w:sz w:val="22"/>
          <w:szCs w:val="22"/>
          <w:u w:val="single"/>
        </w:rPr>
        <w:br/>
      </w:r>
    </w:p>
    <w:p w14:paraId="4870A3C4" w14:textId="77777777" w:rsidR="00292386" w:rsidRPr="00E93D35" w:rsidRDefault="00292386" w:rsidP="004B5F10">
      <w:pPr>
        <w:pStyle w:val="Default"/>
        <w:jc w:val="center"/>
        <w:rPr>
          <w:rFonts w:asciiTheme="minorHAnsi" w:hAnsiTheme="minorHAnsi" w:cstheme="minorHAnsi"/>
          <w:b/>
          <w:bCs/>
          <w:color w:val="FF0000"/>
          <w:sz w:val="22"/>
          <w:szCs w:val="22"/>
        </w:rPr>
      </w:pPr>
      <w:r w:rsidRPr="00E93D35">
        <w:rPr>
          <w:rFonts w:asciiTheme="minorHAnsi" w:hAnsiTheme="minorHAnsi" w:cstheme="minorHAnsi"/>
          <w:b/>
          <w:bCs/>
          <w:color w:val="FF0000"/>
          <w:sz w:val="22"/>
          <w:szCs w:val="22"/>
        </w:rPr>
        <w:t>After you click ‘Begin Form’ it is crucial that you tell us on behalf of which firm you are completing the form.</w:t>
      </w:r>
      <w:r w:rsidRPr="00E93D35">
        <w:rPr>
          <w:rFonts w:asciiTheme="minorHAnsi" w:hAnsiTheme="minorHAnsi" w:cstheme="minorHAnsi"/>
          <w:sz w:val="22"/>
          <w:szCs w:val="22"/>
        </w:rPr>
        <w:t xml:space="preserve"> </w:t>
      </w:r>
      <w:r w:rsidRPr="00E93D35">
        <w:rPr>
          <w:rFonts w:asciiTheme="minorHAnsi" w:hAnsiTheme="minorHAnsi" w:cstheme="minorHAnsi"/>
          <w:b/>
          <w:bCs/>
          <w:color w:val="FF0000"/>
          <w:sz w:val="22"/>
          <w:szCs w:val="22"/>
        </w:rPr>
        <w:t>You should do this by clicking the ‘Find Practice’ button and selecting your practice name from the list provided. Failure to do this may result in your losing the information you have entered.</w:t>
      </w:r>
    </w:p>
    <w:p w14:paraId="6409A303" w14:textId="77777777" w:rsidR="00292386" w:rsidRPr="00E93D35" w:rsidRDefault="00292386" w:rsidP="004B5F10">
      <w:pPr>
        <w:pStyle w:val="Default"/>
        <w:jc w:val="center"/>
        <w:rPr>
          <w:rFonts w:asciiTheme="minorHAnsi" w:hAnsiTheme="minorHAnsi" w:cstheme="minorHAnsi"/>
          <w:b/>
          <w:bCs/>
          <w:color w:val="FF0000"/>
          <w:sz w:val="22"/>
          <w:szCs w:val="22"/>
        </w:rPr>
      </w:pPr>
    </w:p>
    <w:p w14:paraId="156FEB12" w14:textId="30B6F501" w:rsidR="004B5F10" w:rsidRPr="00E93D35" w:rsidRDefault="004B5F10" w:rsidP="7EA7A65B">
      <w:pPr>
        <w:pStyle w:val="Default"/>
        <w:jc w:val="center"/>
        <w:rPr>
          <w:rFonts w:asciiTheme="minorHAnsi" w:hAnsiTheme="minorHAnsi" w:cstheme="minorBidi"/>
          <w:b/>
          <w:bCs/>
          <w:color w:val="auto"/>
          <w:sz w:val="22"/>
          <w:szCs w:val="22"/>
        </w:rPr>
      </w:pPr>
      <w:r w:rsidRPr="7EA7A65B">
        <w:rPr>
          <w:rFonts w:asciiTheme="minorHAnsi" w:hAnsiTheme="minorHAnsi" w:cstheme="minorBidi"/>
          <w:b/>
          <w:bCs/>
          <w:color w:val="FF0000"/>
          <w:sz w:val="22"/>
          <w:szCs w:val="22"/>
        </w:rPr>
        <w:t xml:space="preserve">In completing the following section, you may find it helpful to refer to the: </w:t>
      </w:r>
      <w:hyperlink r:id="rId33">
        <w:r w:rsidRPr="7EA7A65B">
          <w:rPr>
            <w:rStyle w:val="Hyperlink"/>
            <w:rFonts w:asciiTheme="minorHAnsi" w:hAnsiTheme="minorHAnsi" w:cstheme="minorBidi"/>
            <w:b/>
            <w:bCs/>
            <w:sz w:val="22"/>
            <w:szCs w:val="22"/>
          </w:rPr>
          <w:t>LSAG Guidance</w:t>
        </w:r>
      </w:hyperlink>
      <w:r w:rsidRPr="7EA7A65B">
        <w:rPr>
          <w:rStyle w:val="Hyperlink"/>
          <w:rFonts w:asciiTheme="minorHAnsi" w:hAnsiTheme="minorHAnsi" w:cstheme="minorBidi"/>
          <w:b/>
          <w:bCs/>
          <w:color w:val="FF0000"/>
          <w:sz w:val="22"/>
          <w:szCs w:val="22"/>
        </w:rPr>
        <w:t xml:space="preserve"> </w:t>
      </w:r>
      <w:r w:rsidRPr="7EA7A65B">
        <w:rPr>
          <w:rFonts w:asciiTheme="minorHAnsi" w:hAnsiTheme="minorHAnsi" w:cstheme="minorBidi"/>
          <w:b/>
          <w:bCs/>
          <w:color w:val="FF0000"/>
          <w:sz w:val="22"/>
          <w:szCs w:val="22"/>
        </w:rPr>
        <w:t xml:space="preserve">and </w:t>
      </w:r>
      <w:hyperlink r:id="rId34">
        <w:r w:rsidRPr="7EA7A65B">
          <w:rPr>
            <w:rStyle w:val="Hyperlink"/>
            <w:rFonts w:asciiTheme="minorHAnsi" w:hAnsiTheme="minorHAnsi" w:cstheme="minorBidi"/>
            <w:b/>
            <w:bCs/>
            <w:sz w:val="22"/>
            <w:szCs w:val="22"/>
          </w:rPr>
          <w:t>Money Laundering Regulations 2017</w:t>
        </w:r>
      </w:hyperlink>
    </w:p>
    <w:p w14:paraId="0199C924" w14:textId="04C684CE" w:rsidR="004B5F10" w:rsidRPr="00E93D35" w:rsidRDefault="004B5F10" w:rsidP="004B5F10">
      <w:pPr>
        <w:pStyle w:val="Default"/>
        <w:jc w:val="center"/>
        <w:rPr>
          <w:rFonts w:asciiTheme="minorHAnsi" w:hAnsiTheme="minorHAnsi" w:cstheme="minorHAnsi"/>
          <w:sz w:val="22"/>
          <w:szCs w:val="22"/>
        </w:rPr>
      </w:pPr>
      <w:r w:rsidRPr="00E93D35">
        <w:rPr>
          <w:rFonts w:asciiTheme="minorHAnsi" w:hAnsiTheme="minorHAnsi" w:cstheme="minorHAnsi"/>
          <w:b/>
          <w:bCs/>
          <w:sz w:val="22"/>
          <w:szCs w:val="22"/>
        </w:rPr>
        <w:br/>
      </w:r>
      <w:r w:rsidRPr="00E93D35">
        <w:rPr>
          <w:rFonts w:asciiTheme="minorHAnsi" w:hAnsiTheme="minorHAnsi" w:cstheme="minorHAnsi"/>
          <w:sz w:val="22"/>
          <w:szCs w:val="22"/>
        </w:rPr>
        <w:t>This section requires you to provide information relating to commercial conveyancing undertaken by your practice</w:t>
      </w:r>
      <w:r w:rsidR="00787F05">
        <w:rPr>
          <w:rFonts w:asciiTheme="minorHAnsi" w:hAnsiTheme="minorHAnsi" w:cstheme="minorHAnsi"/>
          <w:sz w:val="22"/>
          <w:szCs w:val="22"/>
        </w:rPr>
        <w:t xml:space="preserve"> </w:t>
      </w:r>
      <w:r w:rsidR="00787F05" w:rsidRPr="00787F05">
        <w:rPr>
          <w:rFonts w:asciiTheme="minorHAnsi" w:hAnsiTheme="minorHAnsi" w:cstheme="minorHAnsi"/>
          <w:b/>
          <w:bCs/>
          <w:sz w:val="22"/>
          <w:szCs w:val="22"/>
        </w:rPr>
        <w:t>over £100k</w:t>
      </w:r>
      <w:r w:rsidRPr="00E93D35">
        <w:rPr>
          <w:rFonts w:asciiTheme="minorHAnsi" w:hAnsiTheme="minorHAnsi" w:cstheme="minorHAnsi"/>
          <w:sz w:val="22"/>
          <w:szCs w:val="22"/>
        </w:rPr>
        <w:t xml:space="preserve">. Please note the following points and make use of any </w:t>
      </w:r>
      <w:r w:rsidRPr="00E93D35">
        <w:rPr>
          <w:rFonts w:asciiTheme="minorHAnsi" w:hAnsiTheme="minorHAnsi" w:cstheme="minorHAnsi"/>
          <w:b/>
          <w:bCs/>
          <w:i/>
          <w:iCs/>
          <w:sz w:val="22"/>
          <w:szCs w:val="22"/>
        </w:rPr>
        <w:t>(i)</w:t>
      </w:r>
      <w:r w:rsidRPr="00E93D35">
        <w:rPr>
          <w:rFonts w:asciiTheme="minorHAnsi" w:hAnsiTheme="minorHAnsi" w:cstheme="minorHAnsi"/>
          <w:sz w:val="22"/>
          <w:szCs w:val="22"/>
        </w:rPr>
        <w:t xml:space="preserve"> boxes next to certain questions for further information.</w:t>
      </w:r>
    </w:p>
    <w:p w14:paraId="03C61504" w14:textId="77777777" w:rsidR="004B5F10" w:rsidRPr="00E93D35" w:rsidRDefault="004B5F10" w:rsidP="004B5F10">
      <w:pPr>
        <w:pStyle w:val="Default"/>
        <w:jc w:val="center"/>
        <w:rPr>
          <w:rFonts w:asciiTheme="minorHAnsi" w:hAnsiTheme="minorHAnsi" w:cstheme="minorHAnsi"/>
          <w:sz w:val="22"/>
          <w:szCs w:val="22"/>
        </w:rPr>
      </w:pPr>
    </w:p>
    <w:p w14:paraId="6120F100"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Non-UK resident person(s) (private individuals)</w:t>
      </w:r>
      <w:r w:rsidRPr="00E93D35">
        <w:rPr>
          <w:rFonts w:cstheme="minorHAnsi"/>
          <w:sz w:val="22"/>
        </w:rPr>
        <w:t xml:space="preserve"> – Private individuals are defined as ‘non-UK’ on the basis of their country of residency. Please also note that ‘non-UK’ also includes crown dependencies and any offshore UK territory.</w:t>
      </w:r>
    </w:p>
    <w:p w14:paraId="47CA7B54"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Non-UK residents (corporate or trust)</w:t>
      </w:r>
      <w:r w:rsidRPr="00E93D35">
        <w:rPr>
          <w:rFonts w:cstheme="minorHAnsi"/>
          <w:sz w:val="22"/>
        </w:rPr>
        <w:t xml:space="preserve"> – Corporates are defined as ‘non-UK’ on the basis of the country in which they are registered. A trust should be considered ‘UK’ if the majority of trustees are UK residents and the settlor is/was UK resident.  A trust should be considered ‘Non-UK’ if either the majority of trustees are non-UK resident, or the settlor is/was a non-UK resident (or both).</w:t>
      </w:r>
    </w:p>
    <w:p w14:paraId="3DEA1670"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 xml:space="preserve">Ownership structure of a corporate or trust client involves any non-UK ownership </w:t>
      </w:r>
      <w:r w:rsidRPr="00E93D35">
        <w:rPr>
          <w:rFonts w:cstheme="minorHAnsi"/>
          <w:sz w:val="22"/>
        </w:rPr>
        <w:t xml:space="preserve">– references to non-UK ‘ownership’ or ‘ownership structure’ should be taken </w:t>
      </w:r>
      <w:r w:rsidRPr="00E93D35">
        <w:rPr>
          <w:rFonts w:cstheme="minorHAnsi"/>
          <w:sz w:val="22"/>
          <w:u w:val="single"/>
        </w:rPr>
        <w:t>to include any layer of the direct beneficial ownership chain which is non-UK</w:t>
      </w:r>
      <w:r w:rsidRPr="00E93D35">
        <w:rPr>
          <w:rFonts w:cstheme="minorHAnsi"/>
          <w:sz w:val="22"/>
        </w:rPr>
        <w:t xml:space="preserve"> – i.e., non-UK in this context, does not solely refer to the jurisdiction in which the ultimate beneficial owner is resident.</w:t>
      </w:r>
    </w:p>
    <w:p w14:paraId="586BA71E" w14:textId="373FD07C" w:rsidR="004B5F10" w:rsidRPr="00E93D35" w:rsidRDefault="004B5F10" w:rsidP="7EA7A65B">
      <w:pPr>
        <w:pStyle w:val="ListParagraph"/>
        <w:rPr>
          <w:sz w:val="22"/>
        </w:rPr>
      </w:pPr>
      <w:r w:rsidRPr="7EA7A65B">
        <w:rPr>
          <w:b/>
          <w:bCs/>
          <w:sz w:val="22"/>
        </w:rPr>
        <w:t>Beneficial owners</w:t>
      </w:r>
      <w:r w:rsidRPr="7EA7A65B">
        <w:rPr>
          <w:sz w:val="22"/>
        </w:rPr>
        <w:t xml:space="preserve"> – Beneficial owner is defined in </w:t>
      </w:r>
      <w:r w:rsidRPr="7EA7A65B">
        <w:rPr>
          <w:b/>
          <w:bCs/>
          <w:sz w:val="22"/>
        </w:rPr>
        <w:t>r.5</w:t>
      </w:r>
      <w:r w:rsidRPr="7EA7A65B">
        <w:rPr>
          <w:sz w:val="22"/>
        </w:rPr>
        <w:t xml:space="preserve"> or </w:t>
      </w:r>
      <w:r w:rsidRPr="7EA7A65B">
        <w:rPr>
          <w:b/>
          <w:bCs/>
          <w:sz w:val="22"/>
        </w:rPr>
        <w:t>r.6</w:t>
      </w:r>
      <w:r w:rsidRPr="7EA7A65B">
        <w:rPr>
          <w:sz w:val="22"/>
        </w:rPr>
        <w:t xml:space="preserve"> as appropriate. If you require further information, please refer to the </w:t>
      </w:r>
      <w:hyperlink r:id="rId35">
        <w:r w:rsidRPr="7EA7A65B">
          <w:rPr>
            <w:rStyle w:val="Hyperlink"/>
            <w:sz w:val="22"/>
          </w:rPr>
          <w:t>Money Laundering Regulations</w:t>
        </w:r>
      </w:hyperlink>
      <w:r w:rsidRPr="7EA7A65B">
        <w:rPr>
          <w:sz w:val="22"/>
        </w:rPr>
        <w:t xml:space="preserve"> and </w:t>
      </w:r>
      <w:hyperlink r:id="rId36">
        <w:r w:rsidRPr="7EA7A65B">
          <w:rPr>
            <w:rStyle w:val="Hyperlink"/>
            <w:sz w:val="22"/>
          </w:rPr>
          <w:t>LSAG Guidance - Section</w:t>
        </w:r>
        <w:r w:rsidRPr="7EA7A65B">
          <w:rPr>
            <w:rStyle w:val="Hyperlink"/>
            <w:b/>
            <w:bCs/>
            <w:sz w:val="22"/>
          </w:rPr>
          <w:t xml:space="preserve"> </w:t>
        </w:r>
        <w:r w:rsidRPr="7EA7A65B">
          <w:rPr>
            <w:rStyle w:val="Hyperlink"/>
            <w:sz w:val="22"/>
          </w:rPr>
          <w:t>6.15 Beneficial ownership requirements.</w:t>
        </w:r>
      </w:hyperlink>
      <w:r w:rsidRPr="7EA7A65B">
        <w:rPr>
          <w:sz w:val="22"/>
        </w:rPr>
        <w:t xml:space="preserve"> </w:t>
      </w:r>
    </w:p>
    <w:p w14:paraId="34F72156" w14:textId="2988A8A5" w:rsidR="004B5F10" w:rsidRPr="00E93D35" w:rsidRDefault="004B5F10" w:rsidP="7EA7A65B">
      <w:pPr>
        <w:pStyle w:val="ListParagraph"/>
        <w:rPr>
          <w:sz w:val="22"/>
        </w:rPr>
      </w:pPr>
      <w:r w:rsidRPr="7EA7A65B">
        <w:rPr>
          <w:b/>
          <w:bCs/>
          <w:sz w:val="22"/>
        </w:rPr>
        <w:t>Politically Exposed Persons (PEPs)</w:t>
      </w:r>
      <w:r w:rsidRPr="7EA7A65B">
        <w:rPr>
          <w:sz w:val="22"/>
        </w:rPr>
        <w:t xml:space="preserve"> - PEP is defined in </w:t>
      </w:r>
      <w:r w:rsidRPr="7EA7A65B">
        <w:rPr>
          <w:b/>
          <w:bCs/>
          <w:sz w:val="22"/>
        </w:rPr>
        <w:t>r.35</w:t>
      </w:r>
      <w:r w:rsidRPr="7EA7A65B">
        <w:rPr>
          <w:sz w:val="22"/>
        </w:rPr>
        <w:t xml:space="preserve"> and includes family or close associates of PEPs. If you require further information, please refer to the </w:t>
      </w:r>
      <w:hyperlink r:id="rId37">
        <w:r w:rsidRPr="7EA7A65B">
          <w:rPr>
            <w:rStyle w:val="Hyperlink"/>
            <w:sz w:val="22"/>
          </w:rPr>
          <w:t>Money Laundering Regulations</w:t>
        </w:r>
      </w:hyperlink>
      <w:r w:rsidRPr="7EA7A65B">
        <w:rPr>
          <w:sz w:val="22"/>
        </w:rPr>
        <w:t xml:space="preserve"> and </w:t>
      </w:r>
      <w:hyperlink r:id="rId38">
        <w:r w:rsidRPr="7EA7A65B">
          <w:rPr>
            <w:rStyle w:val="Hyperlink"/>
            <w:sz w:val="22"/>
          </w:rPr>
          <w:t>LSAG Guidance section 6.19.3 Screening, Due Diligence &amp; Other Control Measures - Politically-Exposed Persons</w:t>
        </w:r>
      </w:hyperlink>
      <w:r w:rsidRPr="7EA7A65B">
        <w:rPr>
          <w:sz w:val="22"/>
        </w:rPr>
        <w:t xml:space="preserve"> for further information.</w:t>
      </w:r>
    </w:p>
    <w:p w14:paraId="189F4AE1" w14:textId="77777777" w:rsidR="005958A5" w:rsidRDefault="004B5F10" w:rsidP="00A36ECA">
      <w:pPr>
        <w:pStyle w:val="ListParagraph"/>
        <w:numPr>
          <w:ilvl w:val="0"/>
          <w:numId w:val="8"/>
        </w:numPr>
        <w:rPr>
          <w:rFonts w:cstheme="minorHAnsi"/>
          <w:sz w:val="22"/>
        </w:rPr>
      </w:pPr>
      <w:r w:rsidRPr="00E93D35">
        <w:rPr>
          <w:rFonts w:cstheme="minorHAnsi"/>
          <w:b/>
          <w:bCs/>
          <w:sz w:val="22"/>
        </w:rPr>
        <w:t xml:space="preserve">Funding &gt;£100k of the transaction using private funds </w:t>
      </w:r>
      <w:r w:rsidRPr="00E93D35">
        <w:rPr>
          <w:rFonts w:cstheme="minorHAnsi"/>
          <w:sz w:val="22"/>
        </w:rPr>
        <w:t>- consider matters where the clients have included over £100k of private funds (i.e., not from a regulated lender) such as personal savings, family loans or gifts and prior sale settlements. You may exclude any purchase where the funds came from a sale which settled within the preceding seven days).</w:t>
      </w:r>
    </w:p>
    <w:p w14:paraId="78C8AF8C" w14:textId="77777777" w:rsidR="005958A5" w:rsidRDefault="005958A5" w:rsidP="00A36ECA">
      <w:pPr>
        <w:pStyle w:val="ListParagraph"/>
        <w:numPr>
          <w:ilvl w:val="0"/>
          <w:numId w:val="8"/>
        </w:numPr>
        <w:rPr>
          <w:rFonts w:cstheme="minorHAnsi"/>
          <w:sz w:val="22"/>
        </w:rPr>
      </w:pPr>
      <w:r w:rsidRPr="005958A5">
        <w:rPr>
          <w:rFonts w:cstheme="minorHAnsi"/>
          <w:b/>
          <w:bCs/>
          <w:sz w:val="22"/>
        </w:rPr>
        <w:t xml:space="preserve">High risk industries </w:t>
      </w:r>
      <w:r w:rsidRPr="005958A5">
        <w:rPr>
          <w:rFonts w:cstheme="minorHAnsi"/>
          <w:sz w:val="22"/>
        </w:rPr>
        <w:t>– Designated higher risk industries are outlined in the LSAG Guidance and include:  </w:t>
      </w:r>
      <w:r w:rsidRPr="005958A5">
        <w:rPr>
          <w:rFonts w:cstheme="minorHAnsi"/>
          <w:sz w:val="22"/>
        </w:rPr>
        <w:br/>
        <w:t>- domestic and international public work contracts and construction (including post-conflict reconstruction),  </w:t>
      </w:r>
      <w:r w:rsidRPr="005958A5">
        <w:rPr>
          <w:rFonts w:cstheme="minorHAnsi"/>
          <w:sz w:val="22"/>
        </w:rPr>
        <w:br/>
        <w:t>- businesses utilising new or unproven technology, that might make them vulnerable to being used for money laundering,  </w:t>
      </w:r>
      <w:r w:rsidRPr="005958A5">
        <w:rPr>
          <w:rFonts w:cstheme="minorHAnsi"/>
          <w:sz w:val="22"/>
        </w:rPr>
        <w:br/>
      </w:r>
      <w:r w:rsidRPr="005958A5">
        <w:rPr>
          <w:rFonts w:cstheme="minorHAnsi"/>
          <w:sz w:val="22"/>
        </w:rPr>
        <w:lastRenderedPageBreak/>
        <w:t>- high value goods businesses, Items of archaeological, historical, cultural and religious significance or of rare scientific value (this may be of particularly high risk in jurisdictions with exposure to terrorism or terrorist financing activities),  </w:t>
      </w:r>
      <w:r w:rsidRPr="005958A5">
        <w:rPr>
          <w:rFonts w:cstheme="minorHAnsi"/>
          <w:sz w:val="22"/>
        </w:rPr>
        <w:br/>
        <w:t>- aspects of the nuclear industry with vulnerability to proliferation risk, mining (including precious metals, diamonds or other gemstones and trading of these materials),  </w:t>
      </w:r>
      <w:r w:rsidRPr="005958A5">
        <w:rPr>
          <w:rFonts w:cstheme="minorHAnsi"/>
          <w:sz w:val="22"/>
        </w:rPr>
        <w:br/>
        <w:t>- arms manufacturing/supply and the defence industry,  </w:t>
      </w:r>
      <w:r w:rsidRPr="005958A5">
        <w:rPr>
          <w:rFonts w:cstheme="minorHAnsi"/>
          <w:sz w:val="22"/>
        </w:rPr>
        <w:br/>
        <w:t>- tobacco products,  </w:t>
      </w:r>
      <w:r w:rsidRPr="005958A5">
        <w:rPr>
          <w:rFonts w:cstheme="minorHAnsi"/>
          <w:sz w:val="22"/>
        </w:rPr>
        <w:br/>
        <w:t>- gambling,  </w:t>
      </w:r>
      <w:r w:rsidRPr="005958A5">
        <w:rPr>
          <w:rFonts w:cstheme="minorHAnsi"/>
          <w:sz w:val="22"/>
        </w:rPr>
        <w:br/>
        <w:t>- crypto-asset wallet providers and exchanges,  </w:t>
      </w:r>
      <w:r w:rsidRPr="005958A5">
        <w:rPr>
          <w:rFonts w:cstheme="minorHAnsi"/>
          <w:sz w:val="22"/>
        </w:rPr>
        <w:br/>
        <w:t>- Unregulated charities (particularly those operating in higher risk jurisdictions),  </w:t>
      </w:r>
      <w:r w:rsidRPr="005958A5">
        <w:rPr>
          <w:rFonts w:cstheme="minorHAnsi"/>
          <w:sz w:val="22"/>
        </w:rPr>
        <w:br/>
        <w:t>- money transfer businesses,  </w:t>
      </w:r>
      <w:r w:rsidRPr="005958A5">
        <w:rPr>
          <w:rFonts w:cstheme="minorHAnsi"/>
          <w:sz w:val="22"/>
        </w:rPr>
        <w:br/>
        <w:t>- ivory and other items and materials related to protected species,  </w:t>
      </w:r>
      <w:r w:rsidRPr="005958A5">
        <w:rPr>
          <w:rFonts w:cstheme="minorHAnsi"/>
          <w:sz w:val="22"/>
        </w:rPr>
        <w:br/>
        <w:t>- real estate and property development  </w:t>
      </w:r>
      <w:r w:rsidRPr="005958A5">
        <w:rPr>
          <w:rFonts w:cstheme="minorHAnsi"/>
          <w:sz w:val="22"/>
        </w:rPr>
        <w:br/>
        <w:t>- oil and gas industry (with the exception of the buying and selling of fuel for domestic consumption or retail)</w:t>
      </w:r>
    </w:p>
    <w:p w14:paraId="345F3245"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-Cash intensive businesses (take away restaurants, hairdressers, nail or tanning salons, pubs and bars, bespoke candy stores/sweet shops etc.) </w:t>
      </w:r>
    </w:p>
    <w:p w14:paraId="4318579C"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-Taxi Firms </w:t>
      </w:r>
    </w:p>
    <w:p w14:paraId="17E5CDA5"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-Garages/Second-Hand Car Sales  </w:t>
      </w:r>
    </w:p>
    <w:p w14:paraId="660F01D7"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-Unregistered Care Providers </w:t>
      </w:r>
    </w:p>
    <w:p w14:paraId="68C67935"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-Waste Management Companies </w:t>
      </w:r>
    </w:p>
    <w:p w14:paraId="2124D9DF"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-Private Security Companies </w:t>
      </w:r>
    </w:p>
    <w:p w14:paraId="1DC6FDE8"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-Logistics Companies </w:t>
      </w:r>
    </w:p>
    <w:p w14:paraId="7607621A"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-Unregulated short-term lenders/bridging loan providers </w:t>
      </w:r>
    </w:p>
    <w:p w14:paraId="144B81D3"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-“Quick-sale” home purchase businesses </w:t>
      </w:r>
    </w:p>
    <w:p w14:paraId="2FC0313A"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 Money services (Bureau de change, Cheque cashing) </w:t>
      </w:r>
    </w:p>
    <w:p w14:paraId="7B2D5309"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 Businesses providing services which are refunded through government-backed schemes </w:t>
      </w:r>
    </w:p>
    <w:p w14:paraId="14D77FBA"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 Construction </w:t>
      </w:r>
    </w:p>
    <w:p w14:paraId="2A4BB500" w14:textId="77777777" w:rsidR="005958A5" w:rsidRPr="005958A5" w:rsidRDefault="005958A5" w:rsidP="005958A5">
      <w:pPr>
        <w:pStyle w:val="ListParagraph"/>
        <w:numPr>
          <w:ilvl w:val="0"/>
          <w:numId w:val="0"/>
        </w:numPr>
        <w:ind w:left="720"/>
        <w:rPr>
          <w:rFonts w:cstheme="minorHAnsi"/>
          <w:sz w:val="22"/>
        </w:rPr>
      </w:pPr>
      <w:r w:rsidRPr="005958A5">
        <w:rPr>
          <w:rFonts w:cstheme="minorHAnsi"/>
          <w:sz w:val="22"/>
        </w:rPr>
        <w:t xml:space="preserve">- Gambling (Bookmakers, casinos) </w:t>
      </w:r>
    </w:p>
    <w:p w14:paraId="6B316814" w14:textId="356B7DD8" w:rsidR="004B5F10" w:rsidRPr="00E93D35" w:rsidRDefault="005958A5" w:rsidP="005958A5">
      <w:pPr>
        <w:pStyle w:val="ListParagraph"/>
        <w:numPr>
          <w:ilvl w:val="0"/>
          <w:numId w:val="0"/>
        </w:numPr>
        <w:ind w:left="720"/>
        <w:rPr>
          <w:rFonts w:cstheme="minorHAnsi"/>
          <w:sz w:val="22"/>
        </w:rPr>
      </w:pPr>
      <w:r w:rsidRPr="005958A5">
        <w:rPr>
          <w:rFonts w:cstheme="minorHAnsi"/>
          <w:sz w:val="22"/>
        </w:rPr>
        <w:t>- Extractive industries (Oil &amp; Gas)</w:t>
      </w:r>
      <w:r w:rsidR="004B5F10" w:rsidRPr="00E93D35">
        <w:rPr>
          <w:rFonts w:cstheme="minorHAnsi"/>
          <w:sz w:val="22"/>
        </w:rPr>
        <w:br/>
      </w:r>
    </w:p>
    <w:p w14:paraId="08CBB5D5" w14:textId="047EDD1A" w:rsidR="004B5F10" w:rsidRPr="00E93D35" w:rsidRDefault="004B5F10" w:rsidP="004B5F10">
      <w:pPr>
        <w:jc w:val="center"/>
        <w:rPr>
          <w:rFonts w:cstheme="minorHAnsi"/>
          <w:b/>
          <w:bCs/>
          <w:color w:val="FF0000"/>
          <w:sz w:val="22"/>
        </w:rPr>
      </w:pPr>
      <w:r w:rsidRPr="00E93D35">
        <w:rPr>
          <w:rFonts w:cstheme="minorHAnsi"/>
          <w:b/>
          <w:bCs/>
          <w:color w:val="FF0000"/>
          <w:sz w:val="22"/>
        </w:rPr>
        <w:t>Please read this guidance before moving to the next page within the certificate and submitting your information.</w:t>
      </w:r>
    </w:p>
    <w:p w14:paraId="0A0B52E5" w14:textId="77777777" w:rsidR="004B5F10" w:rsidRPr="00E93D35" w:rsidRDefault="004B5F10" w:rsidP="004B5F10">
      <w:pPr>
        <w:pStyle w:val="ListParagraph"/>
        <w:ind w:left="9360"/>
        <w:rPr>
          <w:b/>
          <w:bCs/>
          <w:color w:val="FF0000"/>
          <w:sz w:val="22"/>
        </w:rPr>
      </w:pPr>
      <w:r w:rsidRPr="00E93D35">
        <w:rPr>
          <w:rFonts w:cstheme="minorHAnsi"/>
          <w:b/>
          <w:bCs/>
          <w:sz w:val="22"/>
        </w:rPr>
        <w:t xml:space="preserve">Confirm you have read the information above </w:t>
      </w:r>
    </w:p>
    <w:p w14:paraId="6456EFBD" w14:textId="45EF0115" w:rsidR="004B5F10" w:rsidRPr="00E93D35" w:rsidRDefault="004B5F10" w:rsidP="004B5F10">
      <w:pPr>
        <w:pStyle w:val="Default"/>
        <w:pageBreakBefore/>
        <w:jc w:val="center"/>
        <w:rPr>
          <w:rFonts w:asciiTheme="minorHAnsi" w:hAnsiTheme="minorHAnsi" w:cstheme="minorHAnsi"/>
          <w:color w:val="auto"/>
          <w:sz w:val="22"/>
          <w:szCs w:val="22"/>
          <w:u w:val="single"/>
        </w:rPr>
      </w:pPr>
      <w:r w:rsidRPr="00E93D35">
        <w:rPr>
          <w:rFonts w:asciiTheme="minorHAnsi" w:hAnsiTheme="minorHAnsi" w:cstheme="minorHAnsi"/>
          <w:b/>
          <w:bCs/>
          <w:color w:val="auto"/>
          <w:sz w:val="22"/>
          <w:szCs w:val="22"/>
          <w:u w:val="single"/>
        </w:rPr>
        <w:lastRenderedPageBreak/>
        <w:t>4. Commercial Conveyancing</w:t>
      </w:r>
      <w:r w:rsidR="00787F05">
        <w:rPr>
          <w:rFonts w:asciiTheme="minorHAnsi" w:hAnsiTheme="minorHAnsi" w:cstheme="minorHAnsi"/>
          <w:b/>
          <w:bCs/>
          <w:color w:val="auto"/>
          <w:sz w:val="22"/>
          <w:szCs w:val="22"/>
          <w:u w:val="single"/>
        </w:rPr>
        <w:t xml:space="preserve"> </w:t>
      </w:r>
      <w:r w:rsidR="00787F05" w:rsidRPr="00787F05">
        <w:rPr>
          <w:rFonts w:asciiTheme="minorHAnsi" w:hAnsiTheme="minorHAnsi" w:cstheme="minorHAnsi"/>
          <w:b/>
          <w:bCs/>
          <w:color w:val="auto"/>
          <w:sz w:val="22"/>
          <w:szCs w:val="22"/>
          <w:u w:val="single"/>
        </w:rPr>
        <w:t>– transactions over £100k</w:t>
      </w:r>
    </w:p>
    <w:p w14:paraId="7637FFCC"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br/>
        <w:t xml:space="preserve">5.1 (Conveyancing should be taken to </w:t>
      </w:r>
      <w:r w:rsidRPr="00E93D35">
        <w:rPr>
          <w:rFonts w:asciiTheme="minorHAnsi" w:hAnsiTheme="minorHAnsi" w:cstheme="minorHAnsi"/>
          <w:b/>
          <w:bCs/>
          <w:i/>
          <w:iCs/>
          <w:color w:val="auto"/>
          <w:sz w:val="22"/>
          <w:szCs w:val="22"/>
        </w:rPr>
        <w:t xml:space="preserve">exclude </w:t>
      </w:r>
      <w:r w:rsidRPr="00E93D35">
        <w:rPr>
          <w:rFonts w:asciiTheme="minorHAnsi" w:hAnsiTheme="minorHAnsi" w:cstheme="minorHAnsi"/>
          <w:i/>
          <w:iCs/>
          <w:color w:val="auto"/>
          <w:sz w:val="22"/>
          <w:szCs w:val="22"/>
        </w:rPr>
        <w:t xml:space="preserve">crofting, discharge of securities, re-mortgaging, aborted transactions, and leasing. It should include purchases, sales, and transfers of title.) </w:t>
      </w:r>
      <w:r w:rsidRPr="00E93D35">
        <w:rPr>
          <w:rFonts w:asciiTheme="minorHAnsi" w:hAnsiTheme="minorHAnsi" w:cstheme="minorHAnsi"/>
          <w:i/>
          <w:iCs/>
          <w:color w:val="auto"/>
          <w:sz w:val="22"/>
          <w:szCs w:val="22"/>
        </w:rPr>
        <w:br/>
      </w:r>
    </w:p>
    <w:p w14:paraId="5D5D22A7" w14:textId="107E9CF3" w:rsidR="004B5F10" w:rsidRPr="00E93D35" w:rsidRDefault="004B5F10" w:rsidP="004B5F10">
      <w:pPr>
        <w:pStyle w:val="Default"/>
        <w:rPr>
          <w:rFonts w:asciiTheme="minorHAnsi" w:hAnsiTheme="minorHAnsi" w:cstheme="minorHAnsi"/>
          <w:b/>
          <w:bCs/>
          <w:sz w:val="22"/>
          <w:szCs w:val="22"/>
        </w:rPr>
      </w:pPr>
      <w:r w:rsidRPr="00E93D35">
        <w:rPr>
          <w:rFonts w:asciiTheme="minorHAnsi" w:hAnsiTheme="minorHAnsi" w:cstheme="minorHAnsi"/>
          <w:b/>
          <w:bCs/>
          <w:sz w:val="22"/>
          <w:szCs w:val="22"/>
        </w:rPr>
        <w:t>Please answer the following questions giving the total numbers of your practice’s matters (not percentages of total matters) within the relevant period (</w:t>
      </w:r>
      <w:r w:rsidR="00932863">
        <w:rPr>
          <w:rFonts w:asciiTheme="minorHAnsi" w:hAnsiTheme="minorHAnsi" w:cstheme="minorHAnsi"/>
          <w:b/>
          <w:bCs/>
          <w:sz w:val="22"/>
          <w:szCs w:val="22"/>
        </w:rPr>
        <w:t>0</w:t>
      </w:r>
      <w:r w:rsidRPr="00E93D35">
        <w:rPr>
          <w:rFonts w:asciiTheme="minorHAnsi" w:hAnsiTheme="minorHAnsi" w:cstheme="minorHAnsi"/>
          <w:b/>
          <w:bCs/>
          <w:sz w:val="22"/>
          <w:szCs w:val="22"/>
        </w:rPr>
        <w:t xml:space="preserve">1 January 2024 – 31 December 2024): </w:t>
      </w:r>
    </w:p>
    <w:p w14:paraId="59075016" w14:textId="77777777" w:rsidR="004B5F10" w:rsidRPr="00E93D35" w:rsidRDefault="004B5F10" w:rsidP="004B5F10">
      <w:pPr>
        <w:pStyle w:val="Default"/>
        <w:rPr>
          <w:rFonts w:asciiTheme="minorHAnsi" w:hAnsiTheme="minorHAnsi" w:cstheme="minorHAnsi"/>
          <w:b/>
          <w:bCs/>
          <w:color w:val="auto"/>
          <w:sz w:val="22"/>
          <w:szCs w:val="22"/>
        </w:rPr>
      </w:pPr>
    </w:p>
    <w:p w14:paraId="089839A8" w14:textId="2390C940" w:rsidR="004B5F10" w:rsidRPr="00E93D35" w:rsidRDefault="004B5F10" w:rsidP="004B5F10">
      <w:pPr>
        <w:rPr>
          <w:rFonts w:cstheme="minorHAnsi"/>
          <w:i/>
          <w:iCs/>
          <w:sz w:val="22"/>
        </w:rPr>
      </w:pPr>
      <w:r w:rsidRPr="00E93D35">
        <w:rPr>
          <w:rFonts w:cstheme="minorHAnsi"/>
          <w:b/>
          <w:bCs/>
          <w:sz w:val="22"/>
        </w:rPr>
        <w:t>Have you undertaken any Commercial Conveyancing during the relevant period (</w:t>
      </w:r>
      <w:r w:rsidR="00932863">
        <w:rPr>
          <w:rFonts w:cstheme="minorHAnsi"/>
          <w:b/>
          <w:bCs/>
          <w:sz w:val="22"/>
        </w:rPr>
        <w:t>0</w:t>
      </w:r>
      <w:r w:rsidRPr="00E93D35">
        <w:rPr>
          <w:rFonts w:cstheme="minorHAnsi"/>
          <w:b/>
          <w:bCs/>
          <w:sz w:val="22"/>
        </w:rPr>
        <w:t xml:space="preserve">1 January 2024 – 31 December 2024): </w:t>
      </w:r>
      <w:r w:rsidR="00250233" w:rsidRPr="00E93D35">
        <w:rPr>
          <w:rFonts w:cstheme="minorHAnsi"/>
          <w:i/>
          <w:iCs/>
          <w:sz w:val="22"/>
        </w:rPr>
        <w:t>Yes/No</w:t>
      </w:r>
    </w:p>
    <w:p w14:paraId="52E89774" w14:textId="3563BF65"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What is the total number of Commercial Conveyancing matters undertaken in the relevant period (</w:t>
      </w:r>
      <w:r w:rsidR="00932863">
        <w:rPr>
          <w:rFonts w:asciiTheme="minorHAnsi" w:hAnsiTheme="minorHAnsi" w:cstheme="minorHAnsi"/>
          <w:b/>
          <w:bCs/>
          <w:color w:val="auto"/>
          <w:sz w:val="22"/>
          <w:szCs w:val="22"/>
        </w:rPr>
        <w:t>0</w:t>
      </w:r>
      <w:r w:rsidRPr="00E93D35">
        <w:rPr>
          <w:rFonts w:asciiTheme="minorHAnsi" w:hAnsiTheme="minorHAnsi" w:cstheme="minorHAnsi"/>
          <w:b/>
          <w:bCs/>
          <w:color w:val="auto"/>
          <w:sz w:val="22"/>
          <w:szCs w:val="22"/>
        </w:rPr>
        <w:t>1 January 2024 – 31 December 2024)?:</w:t>
      </w:r>
    </w:p>
    <w:p w14:paraId="5BC57B4D" w14:textId="77777777" w:rsidR="00250233" w:rsidRPr="00E93D35" w:rsidRDefault="00250233" w:rsidP="004B5F10">
      <w:pPr>
        <w:pStyle w:val="Default"/>
        <w:rPr>
          <w:rFonts w:asciiTheme="minorHAnsi" w:hAnsiTheme="minorHAnsi" w:cstheme="minorHAnsi"/>
          <w:color w:val="auto"/>
          <w:sz w:val="22"/>
          <w:szCs w:val="22"/>
        </w:rPr>
      </w:pPr>
    </w:p>
    <w:p w14:paraId="40072A89"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Where your client was a</w:t>
      </w:r>
      <w:r w:rsidRPr="00E93D35">
        <w:rPr>
          <w:rFonts w:asciiTheme="minorHAnsi" w:hAnsiTheme="minorHAnsi" w:cstheme="minorHAnsi"/>
          <w:b/>
          <w:bCs/>
          <w:sz w:val="22"/>
          <w:szCs w:val="22"/>
        </w:rPr>
        <w:t xml:space="preserve"> UK resident individual(s)?:</w:t>
      </w:r>
      <w:r w:rsidRPr="00E93D35">
        <w:rPr>
          <w:rFonts w:asciiTheme="minorHAnsi" w:hAnsiTheme="minorHAnsi" w:cstheme="minorHAnsi"/>
          <w:b/>
          <w:bCs/>
          <w:sz w:val="22"/>
          <w:szCs w:val="22"/>
        </w:rPr>
        <w:br/>
      </w:r>
    </w:p>
    <w:p w14:paraId="6DF7AB19" w14:textId="77777777" w:rsidR="004B5F10" w:rsidRPr="00E93D35" w:rsidRDefault="004B5F10" w:rsidP="004B5F10">
      <w:pPr>
        <w:pStyle w:val="Default"/>
        <w:rPr>
          <w:rFonts w:asciiTheme="minorHAnsi" w:hAnsiTheme="minorHAnsi" w:cstheme="minorHAnsi"/>
          <w:b/>
          <w:bCs/>
          <w:i/>
          <w:iCs/>
          <w:sz w:val="22"/>
          <w:szCs w:val="22"/>
        </w:rPr>
      </w:pPr>
      <w:r w:rsidRPr="00E93D35">
        <w:rPr>
          <w:rFonts w:asciiTheme="minorHAnsi" w:hAnsiTheme="minorHAnsi" w:cstheme="minorHAnsi"/>
          <w:b/>
          <w:bCs/>
          <w:sz w:val="22"/>
          <w:szCs w:val="22"/>
        </w:rPr>
        <w:t xml:space="preserve">Where your client was a non-UK resident individual(s)? </w:t>
      </w:r>
      <w:r w:rsidRPr="00E93D35">
        <w:rPr>
          <w:rFonts w:asciiTheme="minorHAnsi" w:hAnsiTheme="minorHAnsi" w:cstheme="minorHAnsi"/>
          <w:b/>
          <w:bCs/>
          <w:i/>
          <w:iCs/>
          <w:sz w:val="22"/>
          <w:szCs w:val="22"/>
        </w:rPr>
        <w:t>(i):</w:t>
      </w:r>
    </w:p>
    <w:p w14:paraId="516BDC69"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w:t>
      </w:r>
    </w:p>
    <w:p w14:paraId="31F38B93" w14:textId="77777777" w:rsidR="004B5F10" w:rsidRPr="00E93D35" w:rsidRDefault="004B5F10" w:rsidP="004B5F10">
      <w:pPr>
        <w:pStyle w:val="Default"/>
        <w:rPr>
          <w:rFonts w:asciiTheme="minorHAnsi" w:hAnsiTheme="minorHAnsi" w:cstheme="minorHAnsi"/>
          <w:b/>
          <w:bCs/>
          <w:i/>
          <w:iCs/>
          <w:color w:val="auto"/>
          <w:sz w:val="22"/>
          <w:szCs w:val="22"/>
        </w:rPr>
      </w:pPr>
      <w:r w:rsidRPr="00E93D35">
        <w:rPr>
          <w:rFonts w:asciiTheme="minorHAnsi" w:hAnsiTheme="minorHAnsi" w:cstheme="minorHAnsi"/>
          <w:b/>
          <w:bCs/>
          <w:color w:val="auto"/>
          <w:sz w:val="22"/>
          <w:szCs w:val="22"/>
        </w:rPr>
        <w:br/>
      </w:r>
      <w:r w:rsidRPr="00E93D35">
        <w:rPr>
          <w:rFonts w:asciiTheme="minorHAnsi" w:hAnsiTheme="minorHAnsi" w:cstheme="minorHAnsi"/>
          <w:b/>
          <w:bCs/>
          <w:sz w:val="22"/>
          <w:szCs w:val="22"/>
        </w:rPr>
        <w:t xml:space="preserve">Where your client was a UK body corporate or trust arrangement?: </w:t>
      </w:r>
    </w:p>
    <w:p w14:paraId="673E61AA" w14:textId="77777777" w:rsidR="004B5F10" w:rsidRPr="00E93D35" w:rsidRDefault="004B5F10" w:rsidP="004B5F10">
      <w:pPr>
        <w:pStyle w:val="Default"/>
        <w:rPr>
          <w:rFonts w:asciiTheme="minorHAnsi" w:hAnsiTheme="minorHAnsi" w:cstheme="minorHAnsi"/>
          <w:b/>
          <w:bCs/>
          <w:color w:val="auto"/>
          <w:sz w:val="22"/>
          <w:szCs w:val="22"/>
        </w:rPr>
      </w:pPr>
    </w:p>
    <w:p w14:paraId="5F3599BD" w14:textId="77777777" w:rsidR="004B5F10" w:rsidRPr="00E93D35" w:rsidRDefault="004B5F10" w:rsidP="004B5F10">
      <w:pPr>
        <w:pStyle w:val="Default"/>
        <w:rPr>
          <w:rFonts w:asciiTheme="minorHAnsi" w:hAnsiTheme="minorHAnsi" w:cstheme="minorHAnsi"/>
          <w:b/>
          <w:bCs/>
          <w:i/>
          <w:iCs/>
          <w:sz w:val="22"/>
          <w:szCs w:val="22"/>
        </w:rPr>
      </w:pPr>
      <w:r w:rsidRPr="00E93D35">
        <w:rPr>
          <w:rFonts w:asciiTheme="minorHAnsi" w:hAnsiTheme="minorHAnsi" w:cstheme="minorHAnsi"/>
          <w:b/>
          <w:bCs/>
          <w:sz w:val="22"/>
          <w:szCs w:val="22"/>
        </w:rPr>
        <w:t xml:space="preserve">Where your client was a non-UK corporate or trust arrangement? </w:t>
      </w:r>
      <w:r w:rsidRPr="00E93D35">
        <w:rPr>
          <w:rFonts w:asciiTheme="minorHAnsi" w:hAnsiTheme="minorHAnsi" w:cstheme="minorHAnsi"/>
          <w:b/>
          <w:bCs/>
          <w:i/>
          <w:iCs/>
          <w:sz w:val="22"/>
          <w:szCs w:val="22"/>
        </w:rPr>
        <w:t xml:space="preserve">(i): </w:t>
      </w:r>
    </w:p>
    <w:p w14:paraId="2657BF7A" w14:textId="77777777" w:rsidR="004B5F10" w:rsidRPr="00E93D35" w:rsidRDefault="004B5F10" w:rsidP="004B5F10">
      <w:pPr>
        <w:pStyle w:val="Default"/>
        <w:rPr>
          <w:rFonts w:asciiTheme="minorHAnsi" w:hAnsiTheme="minorHAnsi" w:cstheme="minorHAnsi"/>
          <w:i/>
          <w:iCs/>
          <w:sz w:val="22"/>
          <w:szCs w:val="22"/>
        </w:rPr>
      </w:pPr>
      <w:r w:rsidRPr="00E93D35">
        <w:rPr>
          <w:rFonts w:asciiTheme="minorHAnsi" w:hAnsiTheme="minorHAnsi" w:cstheme="minorHAnsi"/>
          <w:i/>
          <w:iCs/>
          <w:color w:val="auto"/>
          <w:sz w:val="22"/>
          <w:szCs w:val="22"/>
        </w:rPr>
        <w:t xml:space="preserve">Please list the relevant jurisdiction(s): </w:t>
      </w:r>
      <w:r w:rsidRPr="00E93D35">
        <w:rPr>
          <w:rFonts w:asciiTheme="minorHAnsi" w:hAnsiTheme="minorHAnsi" w:cstheme="minorHAnsi"/>
          <w:i/>
          <w:iCs/>
          <w:sz w:val="22"/>
          <w:szCs w:val="22"/>
          <w:u w:val="single"/>
        </w:rPr>
        <w:br/>
      </w:r>
    </w:p>
    <w:p w14:paraId="0F5980AB"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Where the ownership structure of a corporate or trust client involved any non-UK ownership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p>
    <w:p w14:paraId="77A9CF53"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Please list the relevant jurisdiction(s):</w:t>
      </w:r>
      <w:r w:rsidRPr="00E93D35">
        <w:rPr>
          <w:rFonts w:asciiTheme="minorHAnsi" w:hAnsiTheme="minorHAnsi" w:cstheme="minorHAnsi"/>
          <w:i/>
          <w:iCs/>
          <w:color w:val="auto"/>
          <w:sz w:val="22"/>
          <w:szCs w:val="22"/>
        </w:rPr>
        <w:br/>
      </w:r>
    </w:p>
    <w:p w14:paraId="48838DA0" w14:textId="77777777" w:rsidR="004B5F10" w:rsidRPr="00E93D35" w:rsidRDefault="004B5F10" w:rsidP="004B5F10">
      <w:pPr>
        <w:pStyle w:val="Default"/>
        <w:rPr>
          <w:rFonts w:asciiTheme="minorHAnsi" w:hAnsiTheme="minorHAnsi" w:cstheme="minorHAnsi"/>
          <w:b/>
          <w:bCs/>
          <w:i/>
          <w:iCs/>
          <w:sz w:val="22"/>
          <w:szCs w:val="22"/>
        </w:rPr>
      </w:pPr>
      <w:r w:rsidRPr="00E93D35">
        <w:rPr>
          <w:rFonts w:asciiTheme="minorHAnsi" w:hAnsiTheme="minorHAnsi" w:cstheme="minorHAnsi"/>
          <w:b/>
          <w:bCs/>
          <w:sz w:val="22"/>
          <w:szCs w:val="22"/>
        </w:rPr>
        <w:t xml:space="preserve">Where your client or their beneficial owner, was a UK Politically Exposed Person (PEP)? </w:t>
      </w:r>
      <w:r w:rsidRPr="00E93D35">
        <w:rPr>
          <w:rFonts w:asciiTheme="minorHAnsi" w:hAnsiTheme="minorHAnsi" w:cstheme="minorHAnsi"/>
          <w:b/>
          <w:bCs/>
          <w:i/>
          <w:iCs/>
          <w:sz w:val="22"/>
          <w:szCs w:val="22"/>
        </w:rPr>
        <w:t>(i):</w:t>
      </w:r>
    </w:p>
    <w:p w14:paraId="79DD114F" w14:textId="77777777" w:rsidR="004B5F10" w:rsidRPr="00E93D35" w:rsidRDefault="004B5F10" w:rsidP="004B5F10">
      <w:pPr>
        <w:pStyle w:val="Default"/>
        <w:rPr>
          <w:rFonts w:asciiTheme="minorHAnsi" w:hAnsiTheme="minorHAnsi" w:cstheme="minorHAnsi"/>
          <w:b/>
          <w:bCs/>
          <w:i/>
          <w:iCs/>
          <w:sz w:val="22"/>
          <w:szCs w:val="22"/>
        </w:rPr>
      </w:pPr>
    </w:p>
    <w:p w14:paraId="30EDE9E7" w14:textId="77777777" w:rsidR="004B5F10" w:rsidRPr="00E93D35" w:rsidRDefault="004B5F10" w:rsidP="004B5F10">
      <w:pPr>
        <w:pStyle w:val="Default"/>
        <w:rPr>
          <w:rFonts w:asciiTheme="minorHAnsi" w:hAnsiTheme="minorHAnsi" w:cstheme="minorHAnsi"/>
          <w:b/>
          <w:bCs/>
          <w:sz w:val="22"/>
          <w:szCs w:val="22"/>
        </w:rPr>
      </w:pPr>
      <w:r w:rsidRPr="00E93D35">
        <w:rPr>
          <w:rFonts w:asciiTheme="minorHAnsi" w:hAnsiTheme="minorHAnsi" w:cstheme="minorHAnsi"/>
          <w:b/>
          <w:bCs/>
          <w:sz w:val="22"/>
          <w:szCs w:val="22"/>
        </w:rPr>
        <w:t xml:space="preserve">Where your client or their beneficial owner, was a Non-UK Politically Exposed Person (PEP)? </w:t>
      </w:r>
      <w:r w:rsidRPr="00E93D35">
        <w:rPr>
          <w:rFonts w:asciiTheme="minorHAnsi" w:hAnsiTheme="minorHAnsi" w:cstheme="minorHAnsi"/>
          <w:b/>
          <w:bCs/>
          <w:i/>
          <w:iCs/>
          <w:sz w:val="22"/>
          <w:szCs w:val="22"/>
        </w:rPr>
        <w:t>(i):</w:t>
      </w:r>
    </w:p>
    <w:p w14:paraId="32331378" w14:textId="77777777" w:rsidR="004B5F10" w:rsidRPr="00E93D35" w:rsidRDefault="004B5F10" w:rsidP="004B5F10">
      <w:pPr>
        <w:pStyle w:val="Default"/>
        <w:rPr>
          <w:rFonts w:asciiTheme="minorHAnsi" w:hAnsiTheme="minorHAnsi" w:cstheme="minorHAnsi"/>
          <w:i/>
          <w:iCs/>
          <w:sz w:val="22"/>
          <w:szCs w:val="22"/>
        </w:rPr>
      </w:pPr>
      <w:r w:rsidRPr="00E93D35">
        <w:rPr>
          <w:rFonts w:asciiTheme="minorHAnsi" w:hAnsiTheme="minorHAnsi" w:cstheme="minorHAnsi"/>
          <w:i/>
          <w:iCs/>
          <w:sz w:val="22"/>
          <w:szCs w:val="22"/>
        </w:rPr>
        <w:t xml:space="preserve">Please give jurisdictions: </w:t>
      </w:r>
    </w:p>
    <w:p w14:paraId="6C7EA02F"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br/>
      </w:r>
      <w:r w:rsidRPr="00E93D35">
        <w:rPr>
          <w:rFonts w:asciiTheme="minorHAnsi" w:hAnsiTheme="minorHAnsi" w:cstheme="minorHAnsi"/>
          <w:b/>
          <w:bCs/>
          <w:color w:val="auto"/>
          <w:sz w:val="22"/>
          <w:szCs w:val="22"/>
        </w:rPr>
        <w:t xml:space="preserve">Where your client funded &gt;£100k of the transaction using private funds (e.g., savings, prior sale settlement, family loan etc.) </w:t>
      </w:r>
      <w:r w:rsidRPr="00E93D35">
        <w:rPr>
          <w:rFonts w:asciiTheme="minorHAnsi" w:hAnsiTheme="minorHAnsi" w:cstheme="minorHAnsi"/>
          <w:b/>
          <w:bCs/>
          <w:i/>
          <w:iCs/>
          <w:color w:val="auto"/>
          <w:sz w:val="22"/>
          <w:szCs w:val="22"/>
        </w:rPr>
        <w:t>You may exclude any purchase where funds came from a sale which settled in the preceding seven days (i):</w:t>
      </w:r>
      <w:r w:rsidRPr="00E93D35">
        <w:rPr>
          <w:rFonts w:asciiTheme="minorHAnsi" w:hAnsiTheme="minorHAnsi" w:cstheme="minorHAnsi"/>
          <w:color w:val="auto"/>
          <w:sz w:val="22"/>
          <w:szCs w:val="22"/>
        </w:rPr>
        <w:br/>
      </w:r>
      <w:r w:rsidRPr="00E93D35">
        <w:rPr>
          <w:rFonts w:asciiTheme="minorHAnsi" w:hAnsiTheme="minorHAnsi" w:cstheme="minorHAnsi"/>
          <w:i/>
          <w:iCs/>
          <w:color w:val="auto"/>
          <w:sz w:val="22"/>
          <w:szCs w:val="22"/>
        </w:rPr>
        <w:t>Please list the jurisdiction if a non-UK jurisdiction is involved:</w:t>
      </w:r>
    </w:p>
    <w:p w14:paraId="41CE87CB" w14:textId="539C09C9" w:rsidR="004B5F10" w:rsidRDefault="004B5F10" w:rsidP="0C90796E">
      <w:pPr>
        <w:pStyle w:val="Default"/>
        <w:rPr>
          <w:rFonts w:asciiTheme="minorHAnsi" w:hAnsiTheme="minorHAnsi" w:cstheme="minorBidi"/>
          <w:b/>
          <w:bCs/>
          <w:i/>
          <w:iCs/>
          <w:color w:val="auto"/>
          <w:sz w:val="22"/>
          <w:szCs w:val="22"/>
        </w:rPr>
      </w:pPr>
      <w:r w:rsidRPr="0C90796E">
        <w:rPr>
          <w:rFonts w:asciiTheme="minorHAnsi" w:hAnsiTheme="minorHAnsi" w:cstheme="minorBidi"/>
          <w:b/>
          <w:bCs/>
          <w:color w:val="auto"/>
          <w:sz w:val="22"/>
          <w:szCs w:val="22"/>
        </w:rPr>
        <w:lastRenderedPageBreak/>
        <w:t xml:space="preserve">Number of conveyances of any type above, where the business interest of the client was/is known to be a higher risk industry </w:t>
      </w:r>
      <w:r w:rsidRPr="0C90796E">
        <w:rPr>
          <w:rFonts w:asciiTheme="minorHAnsi" w:hAnsiTheme="minorHAnsi" w:cstheme="minorBidi"/>
          <w:b/>
          <w:bCs/>
          <w:i/>
          <w:iCs/>
          <w:color w:val="auto"/>
          <w:sz w:val="22"/>
          <w:szCs w:val="22"/>
        </w:rPr>
        <w:t>(See (i) box and guidance for list of higher risk industries) (i):</w:t>
      </w:r>
    </w:p>
    <w:p w14:paraId="7838E72C" w14:textId="77777777" w:rsidR="00C959D9" w:rsidRDefault="00C959D9" w:rsidP="0C90796E">
      <w:pPr>
        <w:pStyle w:val="Default"/>
        <w:rPr>
          <w:rFonts w:asciiTheme="minorHAnsi" w:hAnsiTheme="minorHAnsi" w:cstheme="minorBidi"/>
          <w:b/>
          <w:bCs/>
          <w:i/>
          <w:iCs/>
          <w:color w:val="auto"/>
          <w:sz w:val="22"/>
          <w:szCs w:val="22"/>
        </w:rPr>
      </w:pPr>
    </w:p>
    <w:p w14:paraId="1B452B64" w14:textId="77777777" w:rsidR="00C959D9" w:rsidRDefault="00C959D9" w:rsidP="0C90796E">
      <w:pPr>
        <w:pStyle w:val="Default"/>
        <w:rPr>
          <w:rFonts w:asciiTheme="minorHAnsi" w:hAnsiTheme="minorHAnsi" w:cstheme="minorBidi"/>
          <w:b/>
          <w:bCs/>
          <w:i/>
          <w:iCs/>
          <w:color w:val="auto"/>
          <w:sz w:val="22"/>
          <w:szCs w:val="22"/>
        </w:rPr>
      </w:pPr>
    </w:p>
    <w:p w14:paraId="1F3F26A4" w14:textId="77777777" w:rsidR="00C959D9" w:rsidRDefault="00C959D9" w:rsidP="0C90796E">
      <w:pPr>
        <w:pStyle w:val="Default"/>
        <w:rPr>
          <w:rFonts w:asciiTheme="minorHAnsi" w:hAnsiTheme="minorHAnsi" w:cstheme="minorBidi"/>
          <w:b/>
          <w:bCs/>
          <w:i/>
          <w:iCs/>
          <w:color w:val="auto"/>
          <w:sz w:val="22"/>
          <w:szCs w:val="22"/>
        </w:rPr>
      </w:pPr>
    </w:p>
    <w:p w14:paraId="0253656D" w14:textId="77777777" w:rsidR="00C959D9" w:rsidRDefault="00C959D9" w:rsidP="0C90796E">
      <w:pPr>
        <w:pStyle w:val="Default"/>
        <w:rPr>
          <w:rFonts w:asciiTheme="minorHAnsi" w:hAnsiTheme="minorHAnsi" w:cstheme="minorBidi"/>
          <w:b/>
          <w:bCs/>
          <w:i/>
          <w:iCs/>
          <w:color w:val="auto"/>
          <w:sz w:val="22"/>
          <w:szCs w:val="22"/>
        </w:rPr>
      </w:pPr>
    </w:p>
    <w:p w14:paraId="0267EED1" w14:textId="77777777" w:rsidR="00C959D9" w:rsidRDefault="00C959D9" w:rsidP="0C90796E">
      <w:pPr>
        <w:pStyle w:val="Default"/>
        <w:rPr>
          <w:rFonts w:asciiTheme="minorHAnsi" w:hAnsiTheme="minorHAnsi" w:cstheme="minorBidi"/>
          <w:b/>
          <w:bCs/>
          <w:i/>
          <w:iCs/>
          <w:color w:val="auto"/>
          <w:sz w:val="22"/>
          <w:szCs w:val="22"/>
        </w:rPr>
      </w:pPr>
    </w:p>
    <w:p w14:paraId="31A101AF" w14:textId="77777777" w:rsidR="00C959D9" w:rsidRDefault="00C959D9" w:rsidP="0C90796E">
      <w:pPr>
        <w:pStyle w:val="Default"/>
        <w:rPr>
          <w:rFonts w:asciiTheme="minorHAnsi" w:hAnsiTheme="minorHAnsi" w:cstheme="minorBidi"/>
          <w:b/>
          <w:bCs/>
          <w:i/>
          <w:iCs/>
          <w:color w:val="auto"/>
          <w:sz w:val="22"/>
          <w:szCs w:val="22"/>
        </w:rPr>
      </w:pPr>
    </w:p>
    <w:p w14:paraId="54A9F955" w14:textId="77777777" w:rsidR="00C959D9" w:rsidRDefault="00C959D9" w:rsidP="0C90796E">
      <w:pPr>
        <w:pStyle w:val="Default"/>
        <w:rPr>
          <w:rFonts w:asciiTheme="minorHAnsi" w:hAnsiTheme="minorHAnsi" w:cstheme="minorBidi"/>
          <w:b/>
          <w:bCs/>
          <w:i/>
          <w:iCs/>
          <w:color w:val="auto"/>
          <w:sz w:val="22"/>
          <w:szCs w:val="22"/>
        </w:rPr>
      </w:pPr>
    </w:p>
    <w:p w14:paraId="7DCD7A54" w14:textId="77777777" w:rsidR="00C959D9" w:rsidRDefault="00C959D9" w:rsidP="0C90796E">
      <w:pPr>
        <w:pStyle w:val="Default"/>
        <w:rPr>
          <w:rFonts w:asciiTheme="minorHAnsi" w:hAnsiTheme="minorHAnsi" w:cstheme="minorBidi"/>
          <w:b/>
          <w:bCs/>
          <w:i/>
          <w:iCs/>
          <w:color w:val="auto"/>
          <w:sz w:val="22"/>
          <w:szCs w:val="22"/>
        </w:rPr>
      </w:pPr>
    </w:p>
    <w:p w14:paraId="41327497" w14:textId="77777777" w:rsidR="00C959D9" w:rsidRDefault="00C959D9" w:rsidP="0C90796E">
      <w:pPr>
        <w:pStyle w:val="Default"/>
        <w:rPr>
          <w:rFonts w:asciiTheme="minorHAnsi" w:hAnsiTheme="minorHAnsi" w:cstheme="minorBidi"/>
          <w:b/>
          <w:bCs/>
          <w:i/>
          <w:iCs/>
          <w:color w:val="auto"/>
          <w:sz w:val="22"/>
          <w:szCs w:val="22"/>
        </w:rPr>
      </w:pPr>
    </w:p>
    <w:p w14:paraId="38117CB5" w14:textId="77777777" w:rsidR="00C959D9" w:rsidRDefault="00C959D9" w:rsidP="0C90796E">
      <w:pPr>
        <w:pStyle w:val="Default"/>
        <w:rPr>
          <w:rFonts w:asciiTheme="minorHAnsi" w:hAnsiTheme="minorHAnsi" w:cstheme="minorBidi"/>
          <w:b/>
          <w:bCs/>
          <w:i/>
          <w:iCs/>
          <w:color w:val="auto"/>
          <w:sz w:val="22"/>
          <w:szCs w:val="22"/>
        </w:rPr>
      </w:pPr>
    </w:p>
    <w:p w14:paraId="57E2E10A" w14:textId="77777777" w:rsidR="00C959D9" w:rsidRDefault="00C959D9" w:rsidP="0C90796E">
      <w:pPr>
        <w:pStyle w:val="Default"/>
        <w:rPr>
          <w:rFonts w:asciiTheme="minorHAnsi" w:hAnsiTheme="minorHAnsi" w:cstheme="minorBidi"/>
          <w:b/>
          <w:bCs/>
          <w:i/>
          <w:iCs/>
          <w:color w:val="auto"/>
          <w:sz w:val="22"/>
          <w:szCs w:val="22"/>
        </w:rPr>
      </w:pPr>
    </w:p>
    <w:p w14:paraId="720A0345" w14:textId="77777777" w:rsidR="00C959D9" w:rsidRDefault="00C959D9" w:rsidP="0C90796E">
      <w:pPr>
        <w:pStyle w:val="Default"/>
        <w:rPr>
          <w:rFonts w:asciiTheme="minorHAnsi" w:hAnsiTheme="minorHAnsi" w:cstheme="minorBidi"/>
          <w:b/>
          <w:bCs/>
          <w:i/>
          <w:iCs/>
          <w:color w:val="auto"/>
          <w:sz w:val="22"/>
          <w:szCs w:val="22"/>
        </w:rPr>
      </w:pPr>
    </w:p>
    <w:p w14:paraId="14EDFA79" w14:textId="77777777" w:rsidR="00C959D9" w:rsidRDefault="00C959D9" w:rsidP="0C90796E">
      <w:pPr>
        <w:pStyle w:val="Default"/>
        <w:rPr>
          <w:rFonts w:asciiTheme="minorHAnsi" w:hAnsiTheme="minorHAnsi" w:cstheme="minorBidi"/>
          <w:b/>
          <w:bCs/>
          <w:i/>
          <w:iCs/>
          <w:color w:val="auto"/>
          <w:sz w:val="22"/>
          <w:szCs w:val="22"/>
        </w:rPr>
      </w:pPr>
    </w:p>
    <w:p w14:paraId="31E6A1A4" w14:textId="77777777" w:rsidR="00C959D9" w:rsidRDefault="00C959D9" w:rsidP="0C90796E">
      <w:pPr>
        <w:pStyle w:val="Default"/>
        <w:rPr>
          <w:rFonts w:asciiTheme="minorHAnsi" w:hAnsiTheme="minorHAnsi" w:cstheme="minorBidi"/>
          <w:b/>
          <w:bCs/>
          <w:i/>
          <w:iCs/>
          <w:color w:val="auto"/>
          <w:sz w:val="22"/>
          <w:szCs w:val="22"/>
        </w:rPr>
      </w:pPr>
    </w:p>
    <w:p w14:paraId="158D56CD" w14:textId="77777777" w:rsidR="00C959D9" w:rsidRDefault="00C959D9" w:rsidP="0C90796E">
      <w:pPr>
        <w:pStyle w:val="Default"/>
        <w:rPr>
          <w:rFonts w:asciiTheme="minorHAnsi" w:hAnsiTheme="minorHAnsi" w:cstheme="minorBidi"/>
          <w:b/>
          <w:bCs/>
          <w:i/>
          <w:iCs/>
          <w:color w:val="auto"/>
          <w:sz w:val="22"/>
          <w:szCs w:val="22"/>
        </w:rPr>
      </w:pPr>
    </w:p>
    <w:p w14:paraId="5924AE66" w14:textId="77777777" w:rsidR="00C959D9" w:rsidRDefault="00C959D9" w:rsidP="0C90796E">
      <w:pPr>
        <w:pStyle w:val="Default"/>
        <w:rPr>
          <w:rFonts w:asciiTheme="minorHAnsi" w:hAnsiTheme="minorHAnsi" w:cstheme="minorBidi"/>
          <w:b/>
          <w:bCs/>
          <w:i/>
          <w:iCs/>
          <w:color w:val="auto"/>
          <w:sz w:val="22"/>
          <w:szCs w:val="22"/>
        </w:rPr>
      </w:pPr>
    </w:p>
    <w:p w14:paraId="06A1D043" w14:textId="77777777" w:rsidR="00C959D9" w:rsidRDefault="00C959D9" w:rsidP="0C90796E">
      <w:pPr>
        <w:pStyle w:val="Default"/>
        <w:rPr>
          <w:rFonts w:asciiTheme="minorHAnsi" w:hAnsiTheme="minorHAnsi" w:cstheme="minorBidi"/>
          <w:b/>
          <w:bCs/>
          <w:i/>
          <w:iCs/>
          <w:color w:val="auto"/>
          <w:sz w:val="22"/>
          <w:szCs w:val="22"/>
        </w:rPr>
      </w:pPr>
    </w:p>
    <w:p w14:paraId="2F2190B3" w14:textId="77777777" w:rsidR="00C959D9" w:rsidRDefault="00C959D9" w:rsidP="0C90796E">
      <w:pPr>
        <w:pStyle w:val="Default"/>
        <w:rPr>
          <w:rFonts w:asciiTheme="minorHAnsi" w:hAnsiTheme="minorHAnsi" w:cstheme="minorBidi"/>
          <w:b/>
          <w:bCs/>
          <w:i/>
          <w:iCs/>
          <w:color w:val="auto"/>
          <w:sz w:val="22"/>
          <w:szCs w:val="22"/>
        </w:rPr>
      </w:pPr>
    </w:p>
    <w:p w14:paraId="1564DB57" w14:textId="77777777" w:rsidR="00C959D9" w:rsidRDefault="00C959D9" w:rsidP="0C90796E">
      <w:pPr>
        <w:pStyle w:val="Default"/>
        <w:rPr>
          <w:rFonts w:asciiTheme="minorHAnsi" w:hAnsiTheme="minorHAnsi" w:cstheme="minorBidi"/>
          <w:b/>
          <w:bCs/>
          <w:i/>
          <w:iCs/>
          <w:color w:val="auto"/>
          <w:sz w:val="22"/>
          <w:szCs w:val="22"/>
        </w:rPr>
      </w:pPr>
    </w:p>
    <w:p w14:paraId="6D6A86E2" w14:textId="77777777" w:rsidR="00C959D9" w:rsidRDefault="00C959D9" w:rsidP="0C90796E">
      <w:pPr>
        <w:pStyle w:val="Default"/>
        <w:rPr>
          <w:rFonts w:asciiTheme="minorHAnsi" w:hAnsiTheme="minorHAnsi" w:cstheme="minorBidi"/>
          <w:b/>
          <w:bCs/>
          <w:i/>
          <w:iCs/>
          <w:color w:val="auto"/>
          <w:sz w:val="22"/>
          <w:szCs w:val="22"/>
        </w:rPr>
      </w:pPr>
    </w:p>
    <w:p w14:paraId="75C7338C" w14:textId="77777777" w:rsidR="00C959D9" w:rsidRDefault="00C959D9" w:rsidP="0C90796E">
      <w:pPr>
        <w:pStyle w:val="Default"/>
        <w:rPr>
          <w:rFonts w:asciiTheme="minorHAnsi" w:hAnsiTheme="minorHAnsi" w:cstheme="minorBidi"/>
          <w:b/>
          <w:bCs/>
          <w:i/>
          <w:iCs/>
          <w:color w:val="auto"/>
          <w:sz w:val="22"/>
          <w:szCs w:val="22"/>
        </w:rPr>
      </w:pPr>
    </w:p>
    <w:p w14:paraId="18BA515C" w14:textId="77777777" w:rsidR="00C959D9" w:rsidRDefault="00C959D9" w:rsidP="0C90796E">
      <w:pPr>
        <w:pStyle w:val="Default"/>
        <w:rPr>
          <w:rFonts w:asciiTheme="minorHAnsi" w:hAnsiTheme="minorHAnsi" w:cstheme="minorBidi"/>
          <w:b/>
          <w:bCs/>
          <w:i/>
          <w:iCs/>
          <w:color w:val="auto"/>
          <w:sz w:val="22"/>
          <w:szCs w:val="22"/>
        </w:rPr>
      </w:pPr>
    </w:p>
    <w:p w14:paraId="48A075FC" w14:textId="77777777" w:rsidR="00C959D9" w:rsidRDefault="00C959D9" w:rsidP="0C90796E">
      <w:pPr>
        <w:pStyle w:val="Default"/>
        <w:rPr>
          <w:rFonts w:asciiTheme="minorHAnsi" w:hAnsiTheme="minorHAnsi" w:cstheme="minorBidi"/>
          <w:b/>
          <w:bCs/>
          <w:i/>
          <w:iCs/>
          <w:color w:val="auto"/>
          <w:sz w:val="22"/>
          <w:szCs w:val="22"/>
        </w:rPr>
      </w:pPr>
    </w:p>
    <w:p w14:paraId="49A7B0ED" w14:textId="77777777" w:rsidR="00C959D9" w:rsidRDefault="00C959D9" w:rsidP="0C90796E">
      <w:pPr>
        <w:pStyle w:val="Default"/>
        <w:rPr>
          <w:rFonts w:asciiTheme="minorHAnsi" w:hAnsiTheme="minorHAnsi" w:cstheme="minorBidi"/>
          <w:b/>
          <w:bCs/>
          <w:i/>
          <w:iCs/>
          <w:color w:val="auto"/>
          <w:sz w:val="22"/>
          <w:szCs w:val="22"/>
        </w:rPr>
      </w:pPr>
    </w:p>
    <w:p w14:paraId="1BF8B88D" w14:textId="77777777" w:rsidR="00C959D9" w:rsidRDefault="00C959D9" w:rsidP="0C90796E">
      <w:pPr>
        <w:pStyle w:val="Default"/>
        <w:rPr>
          <w:rFonts w:asciiTheme="minorHAnsi" w:hAnsiTheme="minorHAnsi" w:cstheme="minorBidi"/>
          <w:b/>
          <w:bCs/>
          <w:i/>
          <w:iCs/>
          <w:color w:val="auto"/>
          <w:sz w:val="22"/>
          <w:szCs w:val="22"/>
        </w:rPr>
      </w:pPr>
    </w:p>
    <w:p w14:paraId="5B7FCFE3" w14:textId="77777777" w:rsidR="00C959D9" w:rsidRDefault="00C959D9" w:rsidP="0C90796E">
      <w:pPr>
        <w:pStyle w:val="Default"/>
        <w:rPr>
          <w:rFonts w:asciiTheme="minorHAnsi" w:hAnsiTheme="minorHAnsi" w:cstheme="minorBidi"/>
          <w:b/>
          <w:bCs/>
          <w:i/>
          <w:iCs/>
          <w:color w:val="auto"/>
          <w:sz w:val="22"/>
          <w:szCs w:val="22"/>
        </w:rPr>
      </w:pPr>
    </w:p>
    <w:p w14:paraId="14622D75" w14:textId="77777777" w:rsidR="00C959D9" w:rsidRDefault="00C959D9" w:rsidP="0C90796E">
      <w:pPr>
        <w:pStyle w:val="Default"/>
        <w:rPr>
          <w:rFonts w:asciiTheme="minorHAnsi" w:hAnsiTheme="minorHAnsi" w:cstheme="minorBidi"/>
          <w:b/>
          <w:bCs/>
          <w:i/>
          <w:iCs/>
          <w:color w:val="auto"/>
          <w:sz w:val="22"/>
          <w:szCs w:val="22"/>
        </w:rPr>
      </w:pPr>
    </w:p>
    <w:p w14:paraId="05434490" w14:textId="77777777" w:rsidR="00C959D9" w:rsidRDefault="00C959D9" w:rsidP="0C90796E">
      <w:pPr>
        <w:pStyle w:val="Default"/>
        <w:rPr>
          <w:rFonts w:asciiTheme="minorHAnsi" w:hAnsiTheme="minorHAnsi" w:cstheme="minorBidi"/>
          <w:b/>
          <w:bCs/>
          <w:i/>
          <w:iCs/>
          <w:color w:val="auto"/>
          <w:sz w:val="22"/>
          <w:szCs w:val="22"/>
        </w:rPr>
      </w:pPr>
    </w:p>
    <w:p w14:paraId="117B6519" w14:textId="77777777" w:rsidR="00C959D9" w:rsidRDefault="00C959D9" w:rsidP="0C90796E">
      <w:pPr>
        <w:pStyle w:val="Default"/>
        <w:rPr>
          <w:rFonts w:asciiTheme="minorHAnsi" w:hAnsiTheme="minorHAnsi" w:cstheme="minorBidi"/>
          <w:b/>
          <w:bCs/>
          <w:i/>
          <w:iCs/>
          <w:color w:val="auto"/>
          <w:sz w:val="22"/>
          <w:szCs w:val="22"/>
        </w:rPr>
      </w:pPr>
    </w:p>
    <w:p w14:paraId="0E27D163" w14:textId="77777777" w:rsidR="00C959D9" w:rsidRPr="00E93D35" w:rsidRDefault="00C959D9" w:rsidP="0C90796E">
      <w:pPr>
        <w:pStyle w:val="Default"/>
        <w:rPr>
          <w:rFonts w:asciiTheme="minorHAnsi" w:hAnsiTheme="minorHAnsi" w:cstheme="minorBidi"/>
          <w:i/>
          <w:iCs/>
          <w:color w:val="auto"/>
          <w:sz w:val="22"/>
          <w:szCs w:val="22"/>
        </w:rPr>
      </w:pPr>
    </w:p>
    <w:p w14:paraId="2B3C51EF" w14:textId="583AF8A0" w:rsidR="004B5F10" w:rsidRPr="00E93D35" w:rsidRDefault="004B5F10" w:rsidP="004B5F10">
      <w:pPr>
        <w:rPr>
          <w:rFonts w:cstheme="minorHAnsi"/>
          <w:b/>
          <w:bCs/>
          <w:sz w:val="22"/>
          <w:u w:val="single"/>
        </w:rPr>
      </w:pPr>
    </w:p>
    <w:p w14:paraId="442019D6" w14:textId="77777777" w:rsidR="004B5F10" w:rsidRPr="00E93D35" w:rsidRDefault="004B5F10" w:rsidP="004B5F10">
      <w:pPr>
        <w:pStyle w:val="Default"/>
        <w:jc w:val="center"/>
        <w:rPr>
          <w:rFonts w:asciiTheme="minorHAnsi" w:hAnsiTheme="minorHAnsi" w:cstheme="minorHAnsi"/>
          <w:b/>
          <w:bCs/>
          <w:color w:val="FF0000"/>
          <w:sz w:val="22"/>
          <w:szCs w:val="22"/>
        </w:rPr>
      </w:pPr>
      <w:r w:rsidRPr="00E93D35">
        <w:rPr>
          <w:rFonts w:asciiTheme="minorHAnsi" w:hAnsiTheme="minorHAnsi" w:cstheme="minorHAnsi"/>
          <w:b/>
          <w:bCs/>
          <w:sz w:val="22"/>
          <w:szCs w:val="22"/>
          <w:u w:val="single"/>
        </w:rPr>
        <w:lastRenderedPageBreak/>
        <w:t>Section 5. Trust or Company Service Provision (TCSP)</w:t>
      </w:r>
      <w:r w:rsidRPr="00E93D35">
        <w:rPr>
          <w:rFonts w:asciiTheme="minorHAnsi" w:hAnsiTheme="minorHAnsi" w:cstheme="minorHAnsi"/>
          <w:b/>
          <w:bCs/>
          <w:sz w:val="22"/>
          <w:szCs w:val="22"/>
          <w:u w:val="single"/>
        </w:rPr>
        <w:br/>
      </w:r>
    </w:p>
    <w:p w14:paraId="0AA22BD3" w14:textId="77777777" w:rsidR="00292386" w:rsidRPr="00E93D35" w:rsidRDefault="00292386" w:rsidP="004B5F10">
      <w:pPr>
        <w:pStyle w:val="Default"/>
        <w:jc w:val="center"/>
        <w:rPr>
          <w:rFonts w:asciiTheme="minorHAnsi" w:hAnsiTheme="minorHAnsi" w:cstheme="minorHAnsi"/>
          <w:b/>
          <w:bCs/>
          <w:color w:val="FF0000"/>
          <w:sz w:val="22"/>
          <w:szCs w:val="22"/>
        </w:rPr>
      </w:pPr>
      <w:r w:rsidRPr="00E93D35">
        <w:rPr>
          <w:rFonts w:asciiTheme="minorHAnsi" w:hAnsiTheme="minorHAnsi" w:cstheme="minorHAnsi"/>
          <w:b/>
          <w:bCs/>
          <w:color w:val="FF0000"/>
          <w:sz w:val="22"/>
          <w:szCs w:val="22"/>
        </w:rPr>
        <w:t>After you click ‘Begin Form’ it is crucial that you tell us on behalf of which firm you are completing the form.</w:t>
      </w:r>
      <w:r w:rsidRPr="00E93D35">
        <w:rPr>
          <w:rFonts w:asciiTheme="minorHAnsi" w:hAnsiTheme="minorHAnsi" w:cstheme="minorHAnsi"/>
          <w:sz w:val="22"/>
          <w:szCs w:val="22"/>
        </w:rPr>
        <w:t xml:space="preserve"> </w:t>
      </w:r>
      <w:r w:rsidRPr="00E93D35">
        <w:rPr>
          <w:rFonts w:asciiTheme="minorHAnsi" w:hAnsiTheme="minorHAnsi" w:cstheme="minorHAnsi"/>
          <w:b/>
          <w:bCs/>
          <w:color w:val="FF0000"/>
          <w:sz w:val="22"/>
          <w:szCs w:val="22"/>
        </w:rPr>
        <w:t>You should do this by clicking the ‘Find Practice’ button and selecting your practice name from the list provided. Failure to do this may result in your losing the information you have entered.</w:t>
      </w:r>
    </w:p>
    <w:p w14:paraId="3619D448" w14:textId="77777777" w:rsidR="00292386" w:rsidRPr="00E93D35" w:rsidRDefault="00292386" w:rsidP="004B5F10">
      <w:pPr>
        <w:pStyle w:val="Default"/>
        <w:jc w:val="center"/>
        <w:rPr>
          <w:rFonts w:asciiTheme="minorHAnsi" w:hAnsiTheme="minorHAnsi" w:cstheme="minorHAnsi"/>
          <w:b/>
          <w:bCs/>
          <w:color w:val="FF0000"/>
          <w:sz w:val="22"/>
          <w:szCs w:val="22"/>
        </w:rPr>
      </w:pPr>
    </w:p>
    <w:p w14:paraId="1E8C02AE" w14:textId="5801747A" w:rsidR="004B5F10" w:rsidRPr="00E93D35" w:rsidRDefault="004B5F10" w:rsidP="7EA7A65B">
      <w:pPr>
        <w:pStyle w:val="Default"/>
        <w:jc w:val="center"/>
        <w:rPr>
          <w:rFonts w:asciiTheme="minorHAnsi" w:hAnsiTheme="minorHAnsi" w:cstheme="minorBidi"/>
          <w:b/>
          <w:bCs/>
          <w:color w:val="auto"/>
          <w:sz w:val="22"/>
          <w:szCs w:val="22"/>
        </w:rPr>
      </w:pPr>
      <w:r w:rsidRPr="7EA7A65B">
        <w:rPr>
          <w:rFonts w:asciiTheme="minorHAnsi" w:hAnsiTheme="minorHAnsi" w:cstheme="minorBidi"/>
          <w:b/>
          <w:bCs/>
          <w:color w:val="FF0000"/>
          <w:sz w:val="22"/>
          <w:szCs w:val="22"/>
        </w:rPr>
        <w:t xml:space="preserve">In completing the following section, you may find it helpful to refer to the: </w:t>
      </w:r>
      <w:hyperlink r:id="rId39">
        <w:r w:rsidRPr="7EA7A65B">
          <w:rPr>
            <w:rStyle w:val="Hyperlink"/>
            <w:rFonts w:asciiTheme="minorHAnsi" w:hAnsiTheme="minorHAnsi" w:cstheme="minorBidi"/>
            <w:b/>
            <w:bCs/>
            <w:sz w:val="22"/>
            <w:szCs w:val="22"/>
          </w:rPr>
          <w:t>LSAG Guidance</w:t>
        </w:r>
      </w:hyperlink>
      <w:r w:rsidRPr="7EA7A65B">
        <w:rPr>
          <w:rStyle w:val="Hyperlink"/>
          <w:rFonts w:asciiTheme="minorHAnsi" w:hAnsiTheme="minorHAnsi" w:cstheme="minorBidi"/>
          <w:b/>
          <w:bCs/>
          <w:color w:val="FF0000"/>
          <w:sz w:val="22"/>
          <w:szCs w:val="22"/>
        </w:rPr>
        <w:t xml:space="preserve"> </w:t>
      </w:r>
      <w:r w:rsidRPr="7EA7A65B">
        <w:rPr>
          <w:rFonts w:asciiTheme="minorHAnsi" w:hAnsiTheme="minorHAnsi" w:cstheme="minorBidi"/>
          <w:b/>
          <w:bCs/>
          <w:color w:val="FF0000"/>
          <w:sz w:val="22"/>
          <w:szCs w:val="22"/>
        </w:rPr>
        <w:t xml:space="preserve">and </w:t>
      </w:r>
      <w:hyperlink r:id="rId40">
        <w:r w:rsidRPr="7EA7A65B">
          <w:rPr>
            <w:rStyle w:val="Hyperlink"/>
            <w:rFonts w:asciiTheme="minorHAnsi" w:hAnsiTheme="minorHAnsi" w:cstheme="minorBidi"/>
            <w:b/>
            <w:bCs/>
            <w:sz w:val="22"/>
            <w:szCs w:val="22"/>
          </w:rPr>
          <w:t>Money Laundering Regulations 2017</w:t>
        </w:r>
      </w:hyperlink>
    </w:p>
    <w:p w14:paraId="7C4FA22D" w14:textId="77777777" w:rsidR="004B5F10" w:rsidRPr="00E93D35" w:rsidRDefault="004B5F10" w:rsidP="004B5F10">
      <w:pPr>
        <w:pStyle w:val="Default"/>
        <w:jc w:val="center"/>
        <w:rPr>
          <w:rFonts w:asciiTheme="minorHAnsi" w:hAnsiTheme="minorHAnsi" w:cstheme="minorHAnsi"/>
          <w:b/>
          <w:bCs/>
          <w:color w:val="auto"/>
          <w:sz w:val="22"/>
          <w:szCs w:val="22"/>
        </w:rPr>
      </w:pPr>
      <w:r w:rsidRPr="00E93D35">
        <w:rPr>
          <w:rFonts w:asciiTheme="minorHAnsi" w:hAnsiTheme="minorHAnsi" w:cstheme="minorHAnsi"/>
          <w:b/>
          <w:bCs/>
          <w:color w:val="FF0000"/>
          <w:sz w:val="22"/>
          <w:szCs w:val="22"/>
        </w:rPr>
        <w:t xml:space="preserve">  </w:t>
      </w:r>
    </w:p>
    <w:p w14:paraId="160D97CE" w14:textId="77777777" w:rsidR="004B5F10" w:rsidRPr="00E93D35" w:rsidRDefault="004B5F10" w:rsidP="004B5F10">
      <w:pPr>
        <w:rPr>
          <w:rFonts w:cstheme="minorHAnsi"/>
          <w:b/>
          <w:bCs/>
          <w:sz w:val="22"/>
          <w:u w:val="single"/>
        </w:rPr>
      </w:pPr>
      <w:r w:rsidRPr="00E93D35">
        <w:rPr>
          <w:rFonts w:cstheme="minorHAnsi"/>
          <w:sz w:val="22"/>
        </w:rPr>
        <w:t xml:space="preserve">This section requires information relating to Trust or Company Service Provision (TCSP) work undertaken by your practice. Please note the following points and make use the accompanying guidance, FAQs, and any </w:t>
      </w:r>
      <w:r w:rsidRPr="00E93D35">
        <w:rPr>
          <w:rFonts w:cstheme="minorHAnsi"/>
          <w:b/>
          <w:bCs/>
          <w:i/>
          <w:iCs/>
          <w:sz w:val="22"/>
        </w:rPr>
        <w:t>(i)</w:t>
      </w:r>
      <w:r w:rsidRPr="00E93D35">
        <w:rPr>
          <w:rFonts w:cstheme="minorHAnsi"/>
          <w:sz w:val="22"/>
        </w:rPr>
        <w:t xml:space="preserve"> boxes next to certain questions for further information.</w:t>
      </w:r>
    </w:p>
    <w:p w14:paraId="22856C44" w14:textId="77777777" w:rsidR="004B5F10" w:rsidRPr="00E93D35" w:rsidRDefault="004B5F10" w:rsidP="004B5F10">
      <w:pPr>
        <w:rPr>
          <w:rFonts w:cstheme="minorHAnsi"/>
          <w:sz w:val="22"/>
        </w:rPr>
      </w:pPr>
      <w:r w:rsidRPr="00E93D35">
        <w:rPr>
          <w:rFonts w:cstheme="minorHAnsi"/>
          <w:b/>
          <w:bCs/>
          <w:sz w:val="22"/>
        </w:rPr>
        <w:t>Overview:</w:t>
      </w:r>
      <w:r w:rsidRPr="00E93D35">
        <w:rPr>
          <w:rFonts w:cstheme="minorHAnsi"/>
          <w:sz w:val="22"/>
        </w:rPr>
        <w:t xml:space="preserve"> Trust or Company Service Provision is detailed in the Money Laundering Regulations as: </w:t>
      </w:r>
    </w:p>
    <w:p w14:paraId="7397298B" w14:textId="77777777" w:rsidR="004B5F10" w:rsidRPr="00E93D35" w:rsidRDefault="004B5F10" w:rsidP="00A36ECA">
      <w:pPr>
        <w:pStyle w:val="ListParagraph"/>
        <w:numPr>
          <w:ilvl w:val="0"/>
          <w:numId w:val="11"/>
        </w:numPr>
        <w:rPr>
          <w:rFonts w:cstheme="minorHAnsi"/>
          <w:sz w:val="22"/>
        </w:rPr>
      </w:pPr>
      <w:r w:rsidRPr="00E93D35">
        <w:rPr>
          <w:rFonts w:cstheme="minorHAnsi"/>
          <w:sz w:val="22"/>
        </w:rPr>
        <w:t xml:space="preserve">Forming companies or other legal persons as per </w:t>
      </w:r>
      <w:hyperlink r:id="rId41" w:history="1">
        <w:r w:rsidRPr="00E93D35">
          <w:rPr>
            <w:rStyle w:val="Hyperlink"/>
            <w:rFonts w:cstheme="minorHAnsi"/>
            <w:b/>
            <w:bCs/>
            <w:sz w:val="22"/>
          </w:rPr>
          <w:t>r.12(2)</w:t>
        </w:r>
      </w:hyperlink>
      <w:r w:rsidRPr="00E93D35">
        <w:rPr>
          <w:rFonts w:cstheme="minorHAnsi"/>
          <w:b/>
          <w:bCs/>
          <w:sz w:val="22"/>
        </w:rPr>
        <w:t xml:space="preserve"> </w:t>
      </w:r>
    </w:p>
    <w:p w14:paraId="0921A639" w14:textId="77777777" w:rsidR="004B5F10" w:rsidRPr="00E93D35" w:rsidRDefault="004B5F10" w:rsidP="00A36ECA">
      <w:pPr>
        <w:pStyle w:val="ListParagraph"/>
        <w:numPr>
          <w:ilvl w:val="0"/>
          <w:numId w:val="10"/>
        </w:numPr>
        <w:rPr>
          <w:rFonts w:cstheme="minorHAnsi"/>
          <w:sz w:val="22"/>
        </w:rPr>
      </w:pPr>
      <w:r w:rsidRPr="00E93D35">
        <w:rPr>
          <w:rFonts w:cstheme="minorHAnsi"/>
          <w:sz w:val="22"/>
        </w:rPr>
        <w:t>Acting, or arranging for another person to act as a director or secretary of a company, or as a partner of partnership, or in a similar capacity in relation to other legal person</w:t>
      </w:r>
    </w:p>
    <w:p w14:paraId="6AF27B66" w14:textId="77777777" w:rsidR="004B5F10" w:rsidRPr="00E93D35" w:rsidRDefault="004B5F10" w:rsidP="00A36ECA">
      <w:pPr>
        <w:pStyle w:val="ListParagraph"/>
        <w:numPr>
          <w:ilvl w:val="0"/>
          <w:numId w:val="9"/>
        </w:numPr>
        <w:rPr>
          <w:rFonts w:cstheme="minorHAnsi"/>
          <w:sz w:val="22"/>
        </w:rPr>
      </w:pPr>
      <w:r w:rsidRPr="00E93D35">
        <w:rPr>
          <w:rFonts w:cstheme="minorHAnsi"/>
          <w:sz w:val="22"/>
        </w:rPr>
        <w:t>Providing a registered office, business address, correspondence or administrative address or other related services for a company, partnership or any other legal person or legal arrangement</w:t>
      </w:r>
    </w:p>
    <w:p w14:paraId="7374D5B6" w14:textId="77777777" w:rsidR="004B5F10" w:rsidRPr="00E93D35" w:rsidRDefault="004B5F10" w:rsidP="00A36ECA">
      <w:pPr>
        <w:pStyle w:val="ListParagraph"/>
        <w:numPr>
          <w:ilvl w:val="0"/>
          <w:numId w:val="9"/>
        </w:numPr>
        <w:rPr>
          <w:rFonts w:cstheme="minorHAnsi"/>
          <w:sz w:val="22"/>
        </w:rPr>
      </w:pPr>
      <w:r w:rsidRPr="00E93D35">
        <w:rPr>
          <w:rFonts w:cstheme="minorHAnsi"/>
          <w:sz w:val="22"/>
        </w:rPr>
        <w:t>Acting, or arranging for another person to act as a trustee of an express trust or similar legal arrangement or nominee shareholder for a person other than a company whose securities are listed on a regulated market</w:t>
      </w:r>
    </w:p>
    <w:p w14:paraId="6437A96A"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 xml:space="preserve">Formation of Scottish Limited Partnerships (SLPs) </w:t>
      </w:r>
      <w:r w:rsidRPr="00E93D35">
        <w:rPr>
          <w:rFonts w:cstheme="minorHAnsi"/>
          <w:sz w:val="22"/>
        </w:rPr>
        <w:t>- A Scottish Limited Partnership is a distinct legal entity type in the UK and can be ascertained by its registration number beginning with the prefix ‘SL’</w:t>
      </w:r>
    </w:p>
    <w:p w14:paraId="466B42EA" w14:textId="77777777" w:rsidR="004B5F10" w:rsidRPr="00E93D35" w:rsidRDefault="004B5F10" w:rsidP="00A36ECA">
      <w:pPr>
        <w:pStyle w:val="ListParagraph"/>
        <w:numPr>
          <w:ilvl w:val="0"/>
          <w:numId w:val="8"/>
        </w:numPr>
        <w:rPr>
          <w:rFonts w:cstheme="minorHAnsi"/>
          <w:sz w:val="22"/>
        </w:rPr>
      </w:pPr>
      <w:r w:rsidRPr="00E93D35">
        <w:rPr>
          <w:rFonts w:cstheme="minorHAnsi"/>
          <w:b/>
          <w:bCs/>
          <w:sz w:val="22"/>
        </w:rPr>
        <w:t xml:space="preserve">UK vs Non-UK ownership </w:t>
      </w:r>
      <w:r w:rsidRPr="00E93D35">
        <w:rPr>
          <w:rFonts w:cstheme="minorHAnsi"/>
          <w:sz w:val="22"/>
        </w:rPr>
        <w:t>- A trust should be considered ‘UK’ if the majority of trustees are UK resident and the settlor is/was UK resident. A trust should be considered ‘non-UK’ if either the majority of trustees are non-UK resident, or the settlor is/was a non-UK resident (or both)</w:t>
      </w:r>
    </w:p>
    <w:p w14:paraId="1BF2EB12" w14:textId="07DEC051" w:rsidR="004B5F10" w:rsidRDefault="004B5F10" w:rsidP="00A36ECA">
      <w:pPr>
        <w:pStyle w:val="ListParagraph"/>
        <w:numPr>
          <w:ilvl w:val="0"/>
          <w:numId w:val="14"/>
        </w:numPr>
        <w:rPr>
          <w:rFonts w:cstheme="minorHAnsi"/>
          <w:sz w:val="22"/>
        </w:rPr>
      </w:pPr>
      <w:r w:rsidRPr="00E93D35">
        <w:rPr>
          <w:rFonts w:cstheme="minorHAnsi"/>
          <w:b/>
          <w:bCs/>
          <w:sz w:val="22"/>
        </w:rPr>
        <w:t xml:space="preserve">High risk industries </w:t>
      </w:r>
      <w:r w:rsidRPr="00E93D35">
        <w:rPr>
          <w:rFonts w:cstheme="minorHAnsi"/>
          <w:sz w:val="22"/>
        </w:rPr>
        <w:t xml:space="preserve">– Designated higher risk industries are outlined in the LSAG Guidance </w:t>
      </w:r>
      <w:r w:rsidR="007F7BE0">
        <w:rPr>
          <w:rFonts w:cstheme="minorHAnsi"/>
          <w:sz w:val="22"/>
        </w:rPr>
        <w:t xml:space="preserve">and LSS’ Sectoral Risk Assessment </w:t>
      </w:r>
      <w:r w:rsidRPr="00E93D35">
        <w:rPr>
          <w:rFonts w:cstheme="minorHAnsi"/>
          <w:sz w:val="22"/>
        </w:rPr>
        <w:t xml:space="preserve">and include: </w:t>
      </w:r>
      <w:r w:rsidRPr="00E93D35">
        <w:rPr>
          <w:rFonts w:cstheme="minorHAnsi"/>
          <w:sz w:val="22"/>
        </w:rPr>
        <w:br/>
        <w:t xml:space="preserve">- domestic and international public work contracts and construction (including post-conflict reconstruction), </w:t>
      </w:r>
      <w:r w:rsidRPr="00E93D35">
        <w:rPr>
          <w:rFonts w:cstheme="minorHAnsi"/>
          <w:sz w:val="22"/>
        </w:rPr>
        <w:br/>
        <w:t xml:space="preserve">- businesses utilising new or unproven technology, that might make them vulnerable to being used for money laundering, </w:t>
      </w:r>
      <w:r w:rsidRPr="00E93D35">
        <w:rPr>
          <w:rFonts w:cstheme="minorHAnsi"/>
          <w:sz w:val="22"/>
        </w:rPr>
        <w:br/>
        <w:t xml:space="preserve">- high value goods businesses, Items of archaeological, historical, cultural and religious significance or of rare scientific value (this may be of particularly high risk in jurisdictions with exposure to terrorism or terrorist financing activities), </w:t>
      </w:r>
      <w:r w:rsidRPr="00E93D35">
        <w:rPr>
          <w:rFonts w:cstheme="minorHAnsi"/>
          <w:sz w:val="22"/>
        </w:rPr>
        <w:br/>
        <w:t xml:space="preserve">- aspects of the nuclear industry with vulnerability to proliferation risk, mining (including precious metals, diamonds or other gemstones and trading of these materials), </w:t>
      </w:r>
      <w:r w:rsidRPr="00E93D35">
        <w:rPr>
          <w:rFonts w:cstheme="minorHAnsi"/>
          <w:sz w:val="22"/>
        </w:rPr>
        <w:br/>
      </w:r>
      <w:r w:rsidRPr="00E93D35">
        <w:rPr>
          <w:rFonts w:cstheme="minorHAnsi"/>
          <w:sz w:val="22"/>
        </w:rPr>
        <w:lastRenderedPageBreak/>
        <w:t xml:space="preserve">- arms manufacturing/supply and the defence industry, </w:t>
      </w:r>
      <w:r w:rsidRPr="00E93D35">
        <w:rPr>
          <w:rFonts w:cstheme="minorHAnsi"/>
          <w:sz w:val="22"/>
        </w:rPr>
        <w:br/>
        <w:t xml:space="preserve">- tobacco products, </w:t>
      </w:r>
      <w:r w:rsidRPr="00E93D35">
        <w:rPr>
          <w:rFonts w:cstheme="minorHAnsi"/>
          <w:sz w:val="22"/>
        </w:rPr>
        <w:br/>
        <w:t xml:space="preserve">- gambling, </w:t>
      </w:r>
      <w:r w:rsidRPr="00E93D35">
        <w:rPr>
          <w:rFonts w:cstheme="minorHAnsi"/>
          <w:sz w:val="22"/>
        </w:rPr>
        <w:br/>
        <w:t xml:space="preserve">- crypto-asset wallet providers and exchanges, </w:t>
      </w:r>
      <w:r w:rsidRPr="00E93D35">
        <w:rPr>
          <w:rFonts w:cstheme="minorHAnsi"/>
          <w:sz w:val="22"/>
        </w:rPr>
        <w:br/>
        <w:t xml:space="preserve">- Unregulated charities (particularly those operating in higher risk jurisdictions), </w:t>
      </w:r>
      <w:r w:rsidRPr="00E93D35">
        <w:rPr>
          <w:rFonts w:cstheme="minorHAnsi"/>
          <w:sz w:val="22"/>
        </w:rPr>
        <w:br/>
        <w:t xml:space="preserve">- money transfer businesses, </w:t>
      </w:r>
      <w:r w:rsidRPr="00E93D35">
        <w:rPr>
          <w:rFonts w:cstheme="minorHAnsi"/>
          <w:sz w:val="22"/>
        </w:rPr>
        <w:br/>
        <w:t xml:space="preserve">- ivory and other items and materials related to protected species, </w:t>
      </w:r>
      <w:r w:rsidRPr="00E93D35">
        <w:rPr>
          <w:rFonts w:cstheme="minorHAnsi"/>
          <w:sz w:val="22"/>
        </w:rPr>
        <w:br/>
        <w:t xml:space="preserve">- real estate and property development </w:t>
      </w:r>
      <w:r w:rsidRPr="00E93D35">
        <w:rPr>
          <w:rFonts w:cstheme="minorHAnsi"/>
          <w:sz w:val="22"/>
        </w:rPr>
        <w:br/>
        <w:t>- oil and gas industry (with the exception of the buying and selling of fuel for domestic consumption or retail)</w:t>
      </w:r>
    </w:p>
    <w:p w14:paraId="5334AB3D"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-Cash intensive businesses (take away restaurants, hairdressers, nail or tanning salons, pubs and bars, bespoke candy stores/sweet shops etc.)</w:t>
      </w:r>
    </w:p>
    <w:p w14:paraId="269A3474"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-Taxi Firms</w:t>
      </w:r>
    </w:p>
    <w:p w14:paraId="04DB1232"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 xml:space="preserve">-Garages/Second-Hand Car Sales  </w:t>
      </w:r>
    </w:p>
    <w:p w14:paraId="6355C9A6"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-Unregistered Care Providers</w:t>
      </w:r>
    </w:p>
    <w:p w14:paraId="6D25DC10"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-Waste Management Companies</w:t>
      </w:r>
    </w:p>
    <w:p w14:paraId="60784E31"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-Private Security Companies</w:t>
      </w:r>
    </w:p>
    <w:p w14:paraId="025C9BBA"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-Logistics Companies</w:t>
      </w:r>
    </w:p>
    <w:p w14:paraId="35CECD97"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-Unregulated short-term lenders/bridging loan providers</w:t>
      </w:r>
    </w:p>
    <w:p w14:paraId="59B1FB57"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-“Quick-sale” home purchase businesses</w:t>
      </w:r>
    </w:p>
    <w:p w14:paraId="1C040F26"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 Money services (Bureau de change, Cheque cashing)</w:t>
      </w:r>
    </w:p>
    <w:p w14:paraId="62C5F6C6"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 Businesses providing services which are refunded through government-backed schemes</w:t>
      </w:r>
    </w:p>
    <w:p w14:paraId="5F98FF31"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 Construction</w:t>
      </w:r>
    </w:p>
    <w:p w14:paraId="0B82DEE9" w14:textId="77777777" w:rsidR="007F7BE0" w:rsidRPr="007F7BE0" w:rsidRDefault="007F7BE0" w:rsidP="007F7BE0">
      <w:pPr>
        <w:pStyle w:val="ListParagraph"/>
        <w:numPr>
          <w:ilvl w:val="0"/>
          <w:numId w:val="0"/>
        </w:numPr>
        <w:ind w:left="720"/>
        <w:rPr>
          <w:rFonts w:cstheme="minorHAnsi"/>
          <w:sz w:val="22"/>
        </w:rPr>
      </w:pPr>
      <w:r w:rsidRPr="007F7BE0">
        <w:rPr>
          <w:rFonts w:cstheme="minorHAnsi"/>
          <w:sz w:val="22"/>
        </w:rPr>
        <w:t>- Gambling (Bookmakers, casinos)</w:t>
      </w:r>
    </w:p>
    <w:p w14:paraId="27644F71" w14:textId="36AE3789" w:rsidR="007F7BE0" w:rsidRPr="00E93D35" w:rsidRDefault="007F7BE0" w:rsidP="007F7BE0">
      <w:pPr>
        <w:pStyle w:val="ListParagraph"/>
        <w:numPr>
          <w:ilvl w:val="0"/>
          <w:numId w:val="0"/>
        </w:numPr>
        <w:ind w:left="720"/>
        <w:rPr>
          <w:rFonts w:cstheme="minorHAnsi"/>
          <w:sz w:val="22"/>
        </w:rPr>
      </w:pPr>
      <w:r w:rsidRPr="007F7BE0">
        <w:rPr>
          <w:rFonts w:cstheme="minorHAnsi"/>
          <w:sz w:val="22"/>
        </w:rPr>
        <w:t>- Extractive industries (Oil &amp; Gas)</w:t>
      </w:r>
    </w:p>
    <w:p w14:paraId="5130BFC5" w14:textId="77777777" w:rsidR="004B5F10" w:rsidRPr="00E93D35" w:rsidRDefault="004B5F10" w:rsidP="004B5F10">
      <w:pPr>
        <w:jc w:val="center"/>
        <w:rPr>
          <w:rFonts w:cstheme="minorHAnsi"/>
          <w:b/>
          <w:bCs/>
          <w:color w:val="FF0000"/>
          <w:sz w:val="22"/>
        </w:rPr>
      </w:pPr>
      <w:r w:rsidRPr="00E93D35">
        <w:rPr>
          <w:rFonts w:cstheme="minorHAnsi"/>
          <w:sz w:val="22"/>
        </w:rPr>
        <w:br/>
      </w:r>
      <w:r w:rsidRPr="00E93D35">
        <w:rPr>
          <w:rFonts w:cstheme="minorHAnsi"/>
          <w:b/>
          <w:bCs/>
          <w:color w:val="FF0000"/>
          <w:sz w:val="22"/>
        </w:rPr>
        <w:t>Please read this guidance before moving to the next page within the certificate and submitting your information.</w:t>
      </w:r>
    </w:p>
    <w:p w14:paraId="014E3CAC" w14:textId="77777777" w:rsidR="004B5F10" w:rsidRPr="00E93D35" w:rsidRDefault="004B5F10" w:rsidP="004B5F10">
      <w:pPr>
        <w:pStyle w:val="Default"/>
        <w:rPr>
          <w:rFonts w:asciiTheme="minorHAnsi" w:hAnsiTheme="minorHAnsi" w:cstheme="minorHAnsi"/>
          <w:b/>
          <w:bCs/>
          <w:color w:val="auto"/>
          <w:sz w:val="22"/>
          <w:szCs w:val="22"/>
          <w:u w:val="single"/>
        </w:rPr>
      </w:pPr>
    </w:p>
    <w:p w14:paraId="7813D802" w14:textId="5BFE5906" w:rsidR="004B5F10" w:rsidRPr="007C4BA4" w:rsidRDefault="004B5F10" w:rsidP="004B5F10">
      <w:pPr>
        <w:pStyle w:val="ListParagraph"/>
        <w:ind w:left="9360"/>
        <w:jc w:val="center"/>
        <w:rPr>
          <w:rFonts w:cstheme="minorHAnsi"/>
          <w:b/>
          <w:bCs/>
          <w:sz w:val="22"/>
          <w:u w:val="single"/>
        </w:rPr>
      </w:pPr>
      <w:r w:rsidRPr="00427286">
        <w:rPr>
          <w:rFonts w:cstheme="minorHAnsi"/>
          <w:b/>
          <w:bCs/>
          <w:sz w:val="22"/>
        </w:rPr>
        <w:t xml:space="preserve">Confirm you have read the information above </w:t>
      </w:r>
    </w:p>
    <w:p w14:paraId="63682D50" w14:textId="77777777" w:rsidR="007C4BA4" w:rsidRDefault="007C4BA4" w:rsidP="007C4BA4">
      <w:pPr>
        <w:jc w:val="center"/>
        <w:rPr>
          <w:rFonts w:cstheme="minorHAnsi"/>
          <w:b/>
          <w:bCs/>
          <w:sz w:val="22"/>
          <w:u w:val="single"/>
        </w:rPr>
      </w:pPr>
    </w:p>
    <w:p w14:paraId="793DCCE4" w14:textId="77777777" w:rsidR="007C4BA4" w:rsidRPr="007C4BA4" w:rsidRDefault="007C4BA4" w:rsidP="007C4BA4">
      <w:pPr>
        <w:jc w:val="center"/>
        <w:rPr>
          <w:rFonts w:cstheme="minorHAnsi"/>
          <w:b/>
          <w:bCs/>
          <w:sz w:val="22"/>
          <w:u w:val="single"/>
        </w:rPr>
      </w:pPr>
    </w:p>
    <w:p w14:paraId="18F0A46C" w14:textId="77777777" w:rsidR="004B5F10" w:rsidRPr="00E93D35" w:rsidRDefault="004B5F10" w:rsidP="004B5F10">
      <w:pPr>
        <w:pStyle w:val="Default"/>
        <w:jc w:val="center"/>
        <w:rPr>
          <w:rFonts w:asciiTheme="minorHAnsi" w:hAnsiTheme="minorHAnsi" w:cstheme="minorHAnsi"/>
          <w:b/>
          <w:bCs/>
          <w:color w:val="auto"/>
          <w:sz w:val="22"/>
          <w:szCs w:val="22"/>
          <w:u w:val="single"/>
        </w:rPr>
      </w:pPr>
      <w:r w:rsidRPr="00E93D35">
        <w:rPr>
          <w:rFonts w:asciiTheme="minorHAnsi" w:hAnsiTheme="minorHAnsi" w:cstheme="minorHAnsi"/>
          <w:b/>
          <w:bCs/>
          <w:color w:val="auto"/>
          <w:sz w:val="22"/>
          <w:szCs w:val="22"/>
          <w:u w:val="single"/>
        </w:rPr>
        <w:lastRenderedPageBreak/>
        <w:t>5. Trust or Company Service Provision (TCSP)</w:t>
      </w:r>
    </w:p>
    <w:p w14:paraId="62E07762" w14:textId="77777777" w:rsidR="004B5F10" w:rsidRPr="00E93D35" w:rsidRDefault="004B5F10" w:rsidP="004B5F10">
      <w:pPr>
        <w:pStyle w:val="Default"/>
        <w:rPr>
          <w:rFonts w:asciiTheme="minorHAnsi" w:hAnsiTheme="minorHAnsi" w:cstheme="minorHAnsi"/>
          <w:b/>
          <w:bCs/>
          <w:color w:val="auto"/>
          <w:sz w:val="22"/>
          <w:szCs w:val="22"/>
          <w:u w:val="single"/>
        </w:rPr>
      </w:pPr>
    </w:p>
    <w:p w14:paraId="5850D4A0" w14:textId="77777777" w:rsidR="004B5F10" w:rsidRPr="00E93D35" w:rsidRDefault="004B5F10" w:rsidP="004B5F10">
      <w:pPr>
        <w:pStyle w:val="Default"/>
        <w:rPr>
          <w:rFonts w:asciiTheme="minorHAnsi" w:eastAsia="Times New Roman" w:hAnsiTheme="minorHAnsi" w:cstheme="minorHAnsi"/>
          <w:i/>
          <w:sz w:val="22"/>
          <w:szCs w:val="22"/>
        </w:rPr>
      </w:pPr>
    </w:p>
    <w:p w14:paraId="2FF9D8CA" w14:textId="413E0FAA" w:rsidR="004B5F10" w:rsidRPr="00E93D35" w:rsidRDefault="004B5F10" w:rsidP="004B5F10">
      <w:pPr>
        <w:pStyle w:val="Default"/>
        <w:rPr>
          <w:rFonts w:asciiTheme="minorHAnsi" w:eastAsia="Times New Roman" w:hAnsiTheme="minorHAnsi" w:cstheme="minorHAnsi"/>
          <w:b/>
          <w:bCs/>
          <w:i/>
          <w:iCs/>
          <w:sz w:val="22"/>
          <w:szCs w:val="22"/>
        </w:rPr>
      </w:pPr>
      <w:r w:rsidRPr="00E93D35">
        <w:rPr>
          <w:rFonts w:asciiTheme="minorHAnsi" w:eastAsia="Times New Roman" w:hAnsiTheme="minorHAnsi" w:cstheme="minorHAnsi"/>
          <w:i/>
          <w:sz w:val="22"/>
          <w:szCs w:val="22"/>
        </w:rPr>
        <w:t>Please give the number of your practice’s matters (</w:t>
      </w:r>
      <w:r w:rsidRPr="00E93D35">
        <w:rPr>
          <w:rFonts w:asciiTheme="minorHAnsi" w:eastAsia="Times New Roman" w:hAnsiTheme="minorHAnsi" w:cstheme="minorHAnsi"/>
          <w:i/>
          <w:sz w:val="22"/>
          <w:szCs w:val="22"/>
          <w:u w:val="single" w:color="000000"/>
        </w:rPr>
        <w:t>not</w:t>
      </w:r>
      <w:r w:rsidRPr="00E93D35">
        <w:rPr>
          <w:rFonts w:asciiTheme="minorHAnsi" w:eastAsia="Times New Roman" w:hAnsiTheme="minorHAnsi" w:cstheme="minorHAnsi"/>
          <w:i/>
          <w:sz w:val="22"/>
          <w:szCs w:val="22"/>
        </w:rPr>
        <w:t xml:space="preserve"> as a percentage) for the relevant period, (</w:t>
      </w:r>
      <w:r w:rsidR="00746B7C" w:rsidRPr="00746B7C">
        <w:rPr>
          <w:rFonts w:asciiTheme="minorHAnsi" w:eastAsia="Times New Roman" w:hAnsiTheme="minorHAnsi" w:cstheme="minorHAnsi"/>
          <w:i/>
          <w:sz w:val="22"/>
          <w:szCs w:val="22"/>
        </w:rPr>
        <w:t>0</w:t>
      </w:r>
      <w:r w:rsidRPr="00746B7C">
        <w:rPr>
          <w:rFonts w:asciiTheme="minorHAnsi" w:hAnsiTheme="minorHAnsi" w:cstheme="minorHAnsi"/>
          <w:i/>
          <w:sz w:val="22"/>
          <w:szCs w:val="22"/>
        </w:rPr>
        <w:t>1 January 2024 – 31 December 2024)</w:t>
      </w:r>
      <w:r w:rsidRPr="00E93D35">
        <w:rPr>
          <w:rFonts w:asciiTheme="minorHAnsi" w:hAnsiTheme="minorHAnsi" w:cstheme="minorHAnsi"/>
          <w:sz w:val="22"/>
          <w:szCs w:val="22"/>
        </w:rPr>
        <w:t xml:space="preserve"> </w:t>
      </w:r>
      <w:r w:rsidRPr="00E93D35">
        <w:rPr>
          <w:rFonts w:asciiTheme="minorHAnsi" w:eastAsia="Times New Roman" w:hAnsiTheme="minorHAnsi" w:cstheme="minorHAnsi"/>
          <w:i/>
          <w:sz w:val="22"/>
          <w:szCs w:val="22"/>
        </w:rPr>
        <w:t>for the following services:</w:t>
      </w:r>
      <w:r w:rsidRPr="00E93D35">
        <w:rPr>
          <w:rFonts w:asciiTheme="minorHAnsi" w:eastAsia="Times New Roman" w:hAnsiTheme="minorHAnsi" w:cstheme="minorHAnsi"/>
          <w:i/>
          <w:sz w:val="22"/>
          <w:szCs w:val="22"/>
        </w:rPr>
        <w:br/>
      </w:r>
      <w:r w:rsidRPr="00E93D35">
        <w:rPr>
          <w:rFonts w:asciiTheme="minorHAnsi" w:hAnsiTheme="minorHAnsi" w:cstheme="minorHAnsi"/>
          <w:sz w:val="22"/>
          <w:szCs w:val="22"/>
        </w:rPr>
        <w:br/>
      </w:r>
      <w:r w:rsidRPr="00E93D35">
        <w:rPr>
          <w:rFonts w:asciiTheme="minorHAnsi" w:eastAsia="Times New Roman" w:hAnsiTheme="minorHAnsi" w:cstheme="minorHAnsi"/>
          <w:i/>
          <w:sz w:val="22"/>
          <w:szCs w:val="22"/>
        </w:rPr>
        <w:t xml:space="preserve">(Please do not report any numbers relating to trust work pertaining directly to executry work. See Guidance Booklet for detail.) </w:t>
      </w:r>
      <w:r w:rsidRPr="00E93D35">
        <w:rPr>
          <w:rFonts w:asciiTheme="minorHAnsi" w:eastAsia="Times New Roman" w:hAnsiTheme="minorHAnsi" w:cstheme="minorHAnsi"/>
          <w:b/>
          <w:bCs/>
          <w:i/>
          <w:iCs/>
          <w:sz w:val="22"/>
          <w:szCs w:val="22"/>
        </w:rPr>
        <w:t>(i)</w:t>
      </w:r>
    </w:p>
    <w:p w14:paraId="1EFE8EFB" w14:textId="77777777" w:rsidR="004B5F10" w:rsidRPr="00E93D35" w:rsidRDefault="004B5F10" w:rsidP="004B5F10">
      <w:pPr>
        <w:pStyle w:val="Default"/>
        <w:rPr>
          <w:rFonts w:asciiTheme="minorHAnsi" w:eastAsia="Times New Roman" w:hAnsiTheme="minorHAnsi" w:cstheme="minorHAnsi"/>
          <w:b/>
          <w:bCs/>
          <w:i/>
          <w:iCs/>
          <w:sz w:val="22"/>
          <w:szCs w:val="22"/>
        </w:rPr>
      </w:pPr>
    </w:p>
    <w:p w14:paraId="26C0059B" w14:textId="77777777" w:rsidR="004B5F10" w:rsidRPr="00E93D35" w:rsidRDefault="004B5F10" w:rsidP="004B5F10">
      <w:pPr>
        <w:rPr>
          <w:rFonts w:cstheme="minorHAnsi"/>
          <w:i/>
          <w:iCs/>
          <w:sz w:val="22"/>
        </w:rPr>
      </w:pPr>
      <w:r w:rsidRPr="00E93D35">
        <w:rPr>
          <w:rFonts w:cstheme="minorHAnsi"/>
          <w:b/>
          <w:bCs/>
          <w:sz w:val="22"/>
        </w:rPr>
        <w:t xml:space="preserve">Considered itself to be a Trust or Company Service Provider pursuant to </w:t>
      </w:r>
      <w:hyperlink r:id="rId42" w:history="1">
        <w:r w:rsidRPr="00E93D35">
          <w:rPr>
            <w:rStyle w:val="Hyperlink"/>
            <w:rFonts w:cstheme="minorHAnsi"/>
            <w:b/>
            <w:bCs/>
            <w:sz w:val="22"/>
          </w:rPr>
          <w:t>r.12(2)</w:t>
        </w:r>
      </w:hyperlink>
      <w:r w:rsidRPr="00E93D35">
        <w:rPr>
          <w:rFonts w:cstheme="minorHAnsi"/>
          <w:b/>
          <w:bCs/>
          <w:sz w:val="22"/>
        </w:rPr>
        <w:t xml:space="preserve">: </w:t>
      </w:r>
      <w:r w:rsidRPr="00E93D35">
        <w:rPr>
          <w:rFonts w:cstheme="minorHAnsi"/>
          <w:i/>
          <w:iCs/>
          <w:sz w:val="22"/>
        </w:rPr>
        <w:t>Yes/No</w:t>
      </w:r>
    </w:p>
    <w:p w14:paraId="2FA3DDA8" w14:textId="63667683" w:rsidR="004B5F10" w:rsidRPr="00E93D35" w:rsidRDefault="004B5F10" w:rsidP="004B5F10">
      <w:pPr>
        <w:rPr>
          <w:rFonts w:cstheme="minorHAnsi"/>
          <w:i/>
          <w:iCs/>
          <w:sz w:val="22"/>
        </w:rPr>
      </w:pPr>
      <w:r w:rsidRPr="00E93D35">
        <w:rPr>
          <w:rFonts w:cstheme="minorHAnsi"/>
          <w:b/>
          <w:bCs/>
          <w:sz w:val="22"/>
        </w:rPr>
        <w:t>Have you undertaken any Trust of Company Service Provision (TCSP) work during the relevant period (</w:t>
      </w:r>
      <w:r w:rsidR="00746B7C">
        <w:rPr>
          <w:rFonts w:cstheme="minorHAnsi"/>
          <w:b/>
          <w:bCs/>
          <w:sz w:val="22"/>
        </w:rPr>
        <w:t>0</w:t>
      </w:r>
      <w:r w:rsidRPr="00E93D35">
        <w:rPr>
          <w:rFonts w:cstheme="minorHAnsi"/>
          <w:b/>
          <w:bCs/>
          <w:sz w:val="22"/>
        </w:rPr>
        <w:t xml:space="preserve">1 January 2024 – 31 December 2024): </w:t>
      </w:r>
      <w:r w:rsidR="00250233" w:rsidRPr="00E93D35">
        <w:rPr>
          <w:rFonts w:cstheme="minorHAnsi"/>
          <w:i/>
          <w:iCs/>
          <w:sz w:val="22"/>
        </w:rPr>
        <w:t>Yes/No</w:t>
      </w:r>
    </w:p>
    <w:p w14:paraId="3C7B4169" w14:textId="4B7F6DE1" w:rsidR="004B5F10" w:rsidRPr="00E93D35" w:rsidRDefault="004B5F10" w:rsidP="004B5F10">
      <w:pPr>
        <w:rPr>
          <w:rFonts w:cstheme="minorHAnsi"/>
          <w:b/>
          <w:bCs/>
          <w:sz w:val="22"/>
        </w:rPr>
      </w:pPr>
      <w:r w:rsidRPr="00E93D35">
        <w:rPr>
          <w:rFonts w:cstheme="minorHAnsi"/>
          <w:b/>
          <w:bCs/>
          <w:sz w:val="22"/>
        </w:rPr>
        <w:t>What is the total number of Trust of Company Service Provision (TCSP) matters undertaken in the relevant period (</w:t>
      </w:r>
      <w:r w:rsidR="00746B7C">
        <w:rPr>
          <w:rFonts w:cstheme="minorHAnsi"/>
          <w:b/>
          <w:bCs/>
          <w:sz w:val="22"/>
        </w:rPr>
        <w:t>0</w:t>
      </w:r>
      <w:r w:rsidRPr="00E93D35">
        <w:rPr>
          <w:rFonts w:cstheme="minorHAnsi"/>
          <w:b/>
          <w:bCs/>
          <w:sz w:val="22"/>
        </w:rPr>
        <w:t>1 January 2024 – 31 December 2024)?:</w:t>
      </w:r>
    </w:p>
    <w:p w14:paraId="5F8928A4" w14:textId="6D5378E0" w:rsidR="004B5F10" w:rsidRPr="00E93D35" w:rsidRDefault="004B5F10" w:rsidP="004B5F10">
      <w:pPr>
        <w:rPr>
          <w:rFonts w:cstheme="minorHAnsi"/>
          <w:b/>
          <w:bCs/>
          <w:sz w:val="22"/>
        </w:rPr>
      </w:pPr>
      <w:r w:rsidRPr="00E93D35">
        <w:rPr>
          <w:rFonts w:cstheme="minorHAnsi"/>
          <w:b/>
          <w:bCs/>
          <w:sz w:val="22"/>
        </w:rPr>
        <w:t xml:space="preserve">Do you undertake TCSP work as a standalone piece for clients, or </w:t>
      </w:r>
      <w:r w:rsidR="00074972">
        <w:rPr>
          <w:rFonts w:cstheme="minorHAnsi"/>
          <w:b/>
          <w:bCs/>
          <w:sz w:val="22"/>
        </w:rPr>
        <w:t>is it</w:t>
      </w:r>
      <w:r w:rsidRPr="00E93D35">
        <w:rPr>
          <w:rFonts w:cstheme="minorHAnsi"/>
          <w:b/>
          <w:bCs/>
          <w:sz w:val="22"/>
        </w:rPr>
        <w:t xml:space="preserve"> ancillary </w:t>
      </w:r>
      <w:r w:rsidR="00074972">
        <w:rPr>
          <w:rFonts w:cstheme="minorHAnsi"/>
          <w:b/>
          <w:bCs/>
          <w:sz w:val="22"/>
        </w:rPr>
        <w:t>to</w:t>
      </w:r>
      <w:r w:rsidRPr="00E93D35">
        <w:rPr>
          <w:rFonts w:cstheme="minorHAnsi"/>
          <w:b/>
          <w:bCs/>
          <w:sz w:val="22"/>
        </w:rPr>
        <w:t xml:space="preserve"> another matter</w:t>
      </w:r>
      <w:r w:rsidR="00F03519">
        <w:rPr>
          <w:rFonts w:cstheme="minorHAnsi"/>
          <w:b/>
          <w:bCs/>
          <w:sz w:val="22"/>
        </w:rPr>
        <w:t xml:space="preserve"> </w:t>
      </w:r>
      <w:r w:rsidR="00F03519" w:rsidRPr="00F03519">
        <w:rPr>
          <w:rFonts w:cstheme="minorHAnsi"/>
          <w:b/>
          <w:bCs/>
          <w:i/>
          <w:iCs/>
          <w:sz w:val="22"/>
        </w:rPr>
        <w:t>(i)</w:t>
      </w:r>
      <w:r w:rsidRPr="00F03519">
        <w:rPr>
          <w:rFonts w:cstheme="minorHAnsi"/>
          <w:b/>
          <w:bCs/>
          <w:i/>
          <w:iCs/>
          <w:sz w:val="22"/>
        </w:rPr>
        <w:t>?</w:t>
      </w:r>
    </w:p>
    <w:p w14:paraId="2BE91111"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Does your practice operate as a TCSP in any non-UK jurisdiction?:</w:t>
      </w:r>
      <w:r w:rsidRPr="00E93D35">
        <w:rPr>
          <w:rFonts w:asciiTheme="minorHAnsi" w:hAnsiTheme="minorHAnsi" w:cstheme="minorHAnsi"/>
          <w:color w:val="auto"/>
          <w:sz w:val="22"/>
          <w:szCs w:val="22"/>
        </w:rPr>
        <w:t xml:space="preserve"> </w:t>
      </w:r>
      <w:r w:rsidRPr="00E93D35">
        <w:rPr>
          <w:rFonts w:asciiTheme="minorHAnsi" w:hAnsiTheme="minorHAnsi" w:cstheme="minorHAnsi"/>
          <w:i/>
          <w:iCs/>
          <w:color w:val="auto"/>
          <w:sz w:val="22"/>
          <w:szCs w:val="22"/>
        </w:rPr>
        <w:t>Yes/No</w:t>
      </w:r>
    </w:p>
    <w:p w14:paraId="27408BD3"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If yes, please list the jurisdiction(s): </w:t>
      </w:r>
      <w:r w:rsidRPr="00E93D35">
        <w:rPr>
          <w:rFonts w:asciiTheme="minorHAnsi" w:hAnsiTheme="minorHAnsi" w:cstheme="minorHAnsi"/>
          <w:i/>
          <w:iCs/>
          <w:color w:val="auto"/>
          <w:sz w:val="22"/>
          <w:szCs w:val="22"/>
        </w:rPr>
        <w:br/>
      </w:r>
    </w:p>
    <w:p w14:paraId="7240DE8A"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UK company formation with UK-only ownership:</w:t>
      </w:r>
      <w:r w:rsidRPr="00E93D35">
        <w:rPr>
          <w:rFonts w:asciiTheme="minorHAnsi" w:hAnsiTheme="minorHAnsi" w:cstheme="minorHAnsi"/>
          <w:b/>
          <w:bCs/>
          <w:color w:val="auto"/>
          <w:sz w:val="22"/>
          <w:szCs w:val="22"/>
        </w:rPr>
        <w:br/>
      </w:r>
    </w:p>
    <w:p w14:paraId="3DA63983"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UK company formation with any non-UK ownership:</w:t>
      </w:r>
    </w:p>
    <w:p w14:paraId="2CF9274A"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of ownership: </w:t>
      </w:r>
      <w:r w:rsidRPr="00E93D35">
        <w:rPr>
          <w:rFonts w:asciiTheme="minorHAnsi" w:hAnsiTheme="minorHAnsi" w:cstheme="minorHAnsi"/>
          <w:i/>
          <w:iCs/>
          <w:color w:val="auto"/>
          <w:sz w:val="22"/>
          <w:szCs w:val="22"/>
        </w:rPr>
        <w:br/>
      </w:r>
    </w:p>
    <w:p w14:paraId="6D650D68"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Non-UK company formation: </w:t>
      </w:r>
    </w:p>
    <w:p w14:paraId="58C05294"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of company registry: </w:t>
      </w:r>
    </w:p>
    <w:p w14:paraId="652CE516"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list the relevant jurisdictions of ownership: </w:t>
      </w:r>
      <w:r w:rsidRPr="00E93D35">
        <w:rPr>
          <w:rFonts w:asciiTheme="minorHAnsi" w:hAnsiTheme="minorHAnsi" w:cstheme="minorHAnsi"/>
          <w:i/>
          <w:iCs/>
          <w:color w:val="auto"/>
          <w:sz w:val="22"/>
          <w:szCs w:val="22"/>
        </w:rPr>
        <w:br/>
      </w:r>
    </w:p>
    <w:p w14:paraId="065D575C"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Formation or management of a Scottish Limited Partnership with UK-only ownership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 xml:space="preserve">:  </w:t>
      </w:r>
      <w:r w:rsidRPr="00E93D35">
        <w:rPr>
          <w:rFonts w:asciiTheme="minorHAnsi" w:hAnsiTheme="minorHAnsi" w:cstheme="minorHAnsi"/>
          <w:b/>
          <w:bCs/>
          <w:color w:val="auto"/>
          <w:sz w:val="22"/>
          <w:szCs w:val="22"/>
        </w:rPr>
        <w:br/>
      </w:r>
    </w:p>
    <w:p w14:paraId="45ED1A25"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Formation or management of a Scottish Limited Partnership with any non-UK ownership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p>
    <w:p w14:paraId="3410E059"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list the relevant jurisdictions of ownership: </w:t>
      </w:r>
    </w:p>
    <w:p w14:paraId="067B872F" w14:textId="77777777" w:rsidR="004B5F10" w:rsidRPr="00E93D35" w:rsidRDefault="004B5F10" w:rsidP="004B5F10">
      <w:pPr>
        <w:pStyle w:val="Default"/>
        <w:rPr>
          <w:rFonts w:asciiTheme="minorHAnsi" w:hAnsiTheme="minorHAnsi" w:cstheme="minorHAnsi"/>
          <w:color w:val="auto"/>
          <w:sz w:val="22"/>
          <w:szCs w:val="22"/>
        </w:rPr>
      </w:pPr>
    </w:p>
    <w:p w14:paraId="4BFDC92D"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Formation or management of a UK Limited Liability Partnership with UK-only ownership:</w:t>
      </w:r>
    </w:p>
    <w:p w14:paraId="621B988A" w14:textId="77777777" w:rsidR="004B5F10" w:rsidRPr="00E93D35" w:rsidRDefault="004B5F10" w:rsidP="004B5F10">
      <w:pPr>
        <w:pStyle w:val="Default"/>
        <w:rPr>
          <w:rFonts w:asciiTheme="minorHAnsi" w:hAnsiTheme="minorHAnsi" w:cstheme="minorHAnsi"/>
          <w:color w:val="auto"/>
          <w:sz w:val="22"/>
          <w:szCs w:val="22"/>
        </w:rPr>
      </w:pPr>
    </w:p>
    <w:p w14:paraId="57B7D420"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Formation or management of a UK Limited Liability Partnership with any non-UK ownership:</w:t>
      </w:r>
      <w:r w:rsidRPr="00E93D35">
        <w:rPr>
          <w:rFonts w:asciiTheme="minorHAnsi" w:hAnsiTheme="minorHAnsi" w:cstheme="minorHAnsi"/>
          <w:b/>
          <w:bCs/>
          <w:color w:val="auto"/>
          <w:sz w:val="22"/>
          <w:szCs w:val="22"/>
        </w:rPr>
        <w:br/>
      </w:r>
      <w:r w:rsidRPr="00E93D35">
        <w:rPr>
          <w:rFonts w:asciiTheme="minorHAnsi" w:hAnsiTheme="minorHAnsi" w:cstheme="minorHAnsi"/>
          <w:i/>
          <w:iCs/>
          <w:color w:val="auto"/>
          <w:sz w:val="22"/>
          <w:szCs w:val="22"/>
        </w:rPr>
        <w:t xml:space="preserve">Please list the relevant jurisdictions of ownership: </w:t>
      </w:r>
      <w:r w:rsidRPr="00E93D35">
        <w:rPr>
          <w:rFonts w:asciiTheme="minorHAnsi" w:hAnsiTheme="minorHAnsi" w:cstheme="minorHAnsi"/>
          <w:i/>
          <w:iCs/>
          <w:color w:val="auto"/>
          <w:sz w:val="22"/>
          <w:szCs w:val="22"/>
        </w:rPr>
        <w:br/>
      </w:r>
    </w:p>
    <w:p w14:paraId="4251C257"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Provision of a director to a UK company with UK-only ownership: </w:t>
      </w:r>
      <w:r w:rsidRPr="00E93D35">
        <w:rPr>
          <w:rFonts w:asciiTheme="minorHAnsi" w:hAnsiTheme="minorHAnsi" w:cstheme="minorHAnsi"/>
          <w:b/>
          <w:bCs/>
          <w:color w:val="auto"/>
          <w:sz w:val="22"/>
          <w:szCs w:val="22"/>
        </w:rPr>
        <w:br/>
      </w:r>
    </w:p>
    <w:p w14:paraId="559960F7"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Provision of a director to a UK company with any non-UK ownership:</w:t>
      </w:r>
    </w:p>
    <w:p w14:paraId="7829CA01"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list the relevant jurisdictions of ownership: </w:t>
      </w:r>
    </w:p>
    <w:p w14:paraId="7637863D" w14:textId="77777777" w:rsidR="004B5F10" w:rsidRPr="00E93D35" w:rsidRDefault="004B5F10" w:rsidP="004B5F10">
      <w:pPr>
        <w:pStyle w:val="Default"/>
        <w:rPr>
          <w:rFonts w:asciiTheme="minorHAnsi" w:hAnsiTheme="minorHAnsi" w:cstheme="minorHAnsi"/>
          <w:color w:val="auto"/>
          <w:sz w:val="22"/>
          <w:szCs w:val="22"/>
        </w:rPr>
      </w:pPr>
    </w:p>
    <w:p w14:paraId="4B25D85B"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Provision of a director to a non-UK company:</w:t>
      </w:r>
    </w:p>
    <w:p w14:paraId="05EA0131"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of company registry: </w:t>
      </w:r>
    </w:p>
    <w:p w14:paraId="7D3C5804"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list the relevant jurisdictions of ownership: </w:t>
      </w:r>
      <w:r w:rsidRPr="00E93D35">
        <w:rPr>
          <w:rFonts w:asciiTheme="minorHAnsi" w:hAnsiTheme="minorHAnsi" w:cstheme="minorHAnsi"/>
          <w:i/>
          <w:iCs/>
          <w:color w:val="auto"/>
          <w:sz w:val="22"/>
          <w:szCs w:val="22"/>
        </w:rPr>
        <w:br/>
      </w:r>
    </w:p>
    <w:p w14:paraId="0F097988"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 xml:space="preserve">Provision of a Secretary to a UK company with UK-only ownership: </w:t>
      </w:r>
      <w:r w:rsidRPr="00E93D35">
        <w:rPr>
          <w:rFonts w:asciiTheme="minorHAnsi" w:hAnsiTheme="minorHAnsi" w:cstheme="minorHAnsi"/>
          <w:b/>
          <w:bCs/>
          <w:color w:val="auto"/>
          <w:sz w:val="22"/>
          <w:szCs w:val="22"/>
        </w:rPr>
        <w:br/>
      </w:r>
    </w:p>
    <w:p w14:paraId="7988156B"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Provision of a Secretary to a UK company with any non-UK ownership:</w:t>
      </w:r>
      <w:r w:rsidRPr="00E93D35">
        <w:rPr>
          <w:rFonts w:asciiTheme="minorHAnsi" w:hAnsiTheme="minorHAnsi" w:cstheme="minorHAnsi"/>
          <w:color w:val="auto"/>
          <w:sz w:val="22"/>
          <w:szCs w:val="22"/>
        </w:rPr>
        <w:br/>
      </w:r>
      <w:r w:rsidRPr="00E93D35">
        <w:rPr>
          <w:rFonts w:asciiTheme="minorHAnsi" w:hAnsiTheme="minorHAnsi" w:cstheme="minorHAnsi"/>
          <w:i/>
          <w:iCs/>
          <w:color w:val="auto"/>
          <w:sz w:val="22"/>
          <w:szCs w:val="22"/>
        </w:rPr>
        <w:t xml:space="preserve">Please list the relevant jurisdictions of ownership: </w:t>
      </w:r>
    </w:p>
    <w:p w14:paraId="74AAA0DB" w14:textId="77777777" w:rsidR="004B5F10" w:rsidRPr="00E93D35" w:rsidRDefault="004B5F10" w:rsidP="004B5F10">
      <w:pPr>
        <w:pStyle w:val="Default"/>
        <w:rPr>
          <w:rFonts w:asciiTheme="minorHAnsi" w:hAnsiTheme="minorHAnsi" w:cstheme="minorHAnsi"/>
          <w:color w:val="auto"/>
          <w:sz w:val="22"/>
          <w:szCs w:val="22"/>
        </w:rPr>
      </w:pPr>
    </w:p>
    <w:p w14:paraId="50E9DC7B"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Provision of a Secretary to a non-UK registered company:</w:t>
      </w:r>
    </w:p>
    <w:p w14:paraId="36BC3C51"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of company registry:  </w:t>
      </w:r>
    </w:p>
    <w:p w14:paraId="6E62BCE6"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list the relevant jurisdictions of ownership: </w:t>
      </w:r>
    </w:p>
    <w:p w14:paraId="5CF5BCB6" w14:textId="77777777" w:rsidR="004B5F10" w:rsidRPr="00E93D35" w:rsidRDefault="004B5F10" w:rsidP="004B5F10">
      <w:pPr>
        <w:pStyle w:val="Default"/>
        <w:rPr>
          <w:rFonts w:asciiTheme="minorHAnsi" w:hAnsiTheme="minorHAnsi" w:cstheme="minorHAnsi"/>
          <w:color w:val="auto"/>
          <w:sz w:val="22"/>
          <w:szCs w:val="22"/>
        </w:rPr>
      </w:pPr>
    </w:p>
    <w:p w14:paraId="5A558761"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Provision of a nominee shareholder for UK company with a UK only ownership:</w:t>
      </w:r>
      <w:r w:rsidRPr="00E93D35">
        <w:rPr>
          <w:rFonts w:asciiTheme="minorHAnsi" w:hAnsiTheme="minorHAnsi" w:cstheme="minorHAnsi"/>
          <w:b/>
          <w:bCs/>
          <w:color w:val="auto"/>
          <w:sz w:val="22"/>
          <w:szCs w:val="22"/>
        </w:rPr>
        <w:br/>
      </w:r>
    </w:p>
    <w:p w14:paraId="1E377858"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Provision of a nominee shareholder for UK company with any non-UK ownership: </w:t>
      </w:r>
    </w:p>
    <w:p w14:paraId="51109538"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of ownership: </w:t>
      </w:r>
      <w:r w:rsidRPr="00E93D35">
        <w:rPr>
          <w:rFonts w:asciiTheme="minorHAnsi" w:hAnsiTheme="minorHAnsi" w:cstheme="minorHAnsi"/>
          <w:i/>
          <w:iCs/>
          <w:color w:val="auto"/>
          <w:sz w:val="22"/>
          <w:szCs w:val="22"/>
        </w:rPr>
        <w:br/>
      </w:r>
    </w:p>
    <w:p w14:paraId="0439699A"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Provision of a nominee shareholder for a non-UK company: </w:t>
      </w:r>
    </w:p>
    <w:p w14:paraId="2994EDC5"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of company registry: </w:t>
      </w:r>
    </w:p>
    <w:p w14:paraId="51727A94"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 xml:space="preserve">Please list the relevant jurisdictions of ownership: </w:t>
      </w:r>
      <w:r w:rsidRPr="00E93D35">
        <w:rPr>
          <w:rFonts w:asciiTheme="minorHAnsi" w:hAnsiTheme="minorHAnsi" w:cstheme="minorHAnsi"/>
          <w:i/>
          <w:iCs/>
          <w:color w:val="auto"/>
          <w:sz w:val="22"/>
          <w:szCs w:val="22"/>
        </w:rPr>
        <w:br/>
      </w:r>
    </w:p>
    <w:p w14:paraId="2FD55BB4"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Number of trusts formed (UK and non-UK (exc. Executry):</w:t>
      </w:r>
    </w:p>
    <w:p w14:paraId="272BDD5C"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i/>
          <w:iCs/>
          <w:color w:val="auto"/>
          <w:sz w:val="22"/>
          <w:szCs w:val="22"/>
        </w:rPr>
        <w:t>Please list the relevant jurisdictions of ownership if a non-UK jurisdiction is involved:</w:t>
      </w:r>
    </w:p>
    <w:p w14:paraId="58D7EB83" w14:textId="77777777" w:rsidR="004B5F10" w:rsidRPr="00E93D35" w:rsidRDefault="004B5F10" w:rsidP="004B5F10">
      <w:pPr>
        <w:pStyle w:val="Default"/>
        <w:rPr>
          <w:rFonts w:asciiTheme="minorHAnsi" w:hAnsiTheme="minorHAnsi" w:cstheme="minorHAnsi"/>
          <w:b/>
          <w:bCs/>
          <w:color w:val="auto"/>
          <w:sz w:val="22"/>
          <w:szCs w:val="22"/>
        </w:rPr>
      </w:pPr>
    </w:p>
    <w:p w14:paraId="6E72D94D"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Provision of a trustee, or other controlling position, to a UK trust with UK-only ownership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p>
    <w:p w14:paraId="47076193" w14:textId="77777777" w:rsidR="004B5F10" w:rsidRPr="00E93D35" w:rsidRDefault="004B5F10" w:rsidP="004B5F10">
      <w:pPr>
        <w:pStyle w:val="Default"/>
        <w:rPr>
          <w:rFonts w:asciiTheme="minorHAnsi" w:hAnsiTheme="minorHAnsi" w:cstheme="minorHAnsi"/>
          <w:color w:val="auto"/>
          <w:sz w:val="22"/>
          <w:szCs w:val="22"/>
        </w:rPr>
      </w:pPr>
    </w:p>
    <w:p w14:paraId="01370EF6"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Provision of a trustee, or other controlling position, to a UK trust with any non-UK ownership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 xml:space="preserve">: </w:t>
      </w:r>
    </w:p>
    <w:p w14:paraId="38459C94"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list the relevant jurisdiction(s) of ownership: </w:t>
      </w:r>
    </w:p>
    <w:p w14:paraId="6194AFDC"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i/>
          <w:iCs/>
          <w:color w:val="auto"/>
          <w:sz w:val="22"/>
          <w:szCs w:val="22"/>
        </w:rPr>
        <w:br/>
      </w:r>
      <w:r w:rsidRPr="00E93D35">
        <w:rPr>
          <w:rFonts w:asciiTheme="minorHAnsi" w:hAnsiTheme="minorHAnsi" w:cstheme="minorHAnsi"/>
          <w:b/>
          <w:bCs/>
          <w:color w:val="auto"/>
          <w:sz w:val="22"/>
          <w:szCs w:val="22"/>
        </w:rPr>
        <w:t xml:space="preserve">Provision of a trustee, or other controlling position, to a non-UK trust (or similar arrangement)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p>
    <w:p w14:paraId="202B64EA"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Please list the relevant jurisdiction(s) of ownership: </w:t>
      </w:r>
    </w:p>
    <w:p w14:paraId="3BCB1E41" w14:textId="77777777" w:rsidR="004B5F10" w:rsidRPr="00E93D35" w:rsidRDefault="004B5F10" w:rsidP="004B5F10">
      <w:pPr>
        <w:pStyle w:val="Default"/>
        <w:rPr>
          <w:rFonts w:asciiTheme="minorHAnsi" w:hAnsiTheme="minorHAnsi" w:cstheme="minorHAnsi"/>
          <w:color w:val="auto"/>
          <w:sz w:val="22"/>
          <w:szCs w:val="22"/>
        </w:rPr>
      </w:pPr>
    </w:p>
    <w:p w14:paraId="7A5474C2"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Provision of a registered office for a UK company with UK only ownership:</w:t>
      </w:r>
      <w:r w:rsidRPr="00E93D35">
        <w:rPr>
          <w:rFonts w:asciiTheme="minorHAnsi" w:hAnsiTheme="minorHAnsi" w:cstheme="minorHAnsi"/>
          <w:b/>
          <w:bCs/>
          <w:color w:val="auto"/>
          <w:sz w:val="22"/>
          <w:szCs w:val="22"/>
        </w:rPr>
        <w:br/>
        <w:t xml:space="preserve"> </w:t>
      </w:r>
    </w:p>
    <w:p w14:paraId="15102BD1"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Provision of a registered office for a UK company with any non-UK ownership:</w:t>
      </w:r>
    </w:p>
    <w:p w14:paraId="7492FCC7" w14:textId="112680B7" w:rsidR="00BD2A46"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i/>
          <w:iCs/>
          <w:color w:val="auto"/>
          <w:sz w:val="22"/>
          <w:szCs w:val="22"/>
        </w:rPr>
        <w:t>Please list the relevant jurisdictions of ownership</w:t>
      </w:r>
    </w:p>
    <w:p w14:paraId="13E3B717" w14:textId="390AF62D"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Number of TCSP clients where the business interest of the client was/is known to be a higher risk industry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 xml:space="preserve">: </w:t>
      </w:r>
    </w:p>
    <w:p w14:paraId="21F3A362" w14:textId="77777777" w:rsidR="004B5F10" w:rsidRPr="00E93D35" w:rsidRDefault="004B5F10" w:rsidP="004B5F10">
      <w:pPr>
        <w:pStyle w:val="Default"/>
        <w:rPr>
          <w:rFonts w:asciiTheme="minorHAnsi" w:hAnsiTheme="minorHAnsi" w:cstheme="minorHAnsi"/>
          <w:b/>
          <w:bCs/>
          <w:color w:val="auto"/>
          <w:sz w:val="22"/>
          <w:szCs w:val="22"/>
        </w:rPr>
      </w:pPr>
    </w:p>
    <w:p w14:paraId="1ACF98A8"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Have you undertaken any TCSP work where your client or their beneficial owner, was a UK Politically Exposed Person (PEP)? (i):</w:t>
      </w:r>
    </w:p>
    <w:p w14:paraId="29202565" w14:textId="77777777" w:rsidR="004B5F10" w:rsidRPr="00E93D35" w:rsidRDefault="004B5F10" w:rsidP="004B5F10">
      <w:pPr>
        <w:pStyle w:val="Default"/>
        <w:rPr>
          <w:rFonts w:asciiTheme="minorHAnsi" w:hAnsiTheme="minorHAnsi" w:cstheme="minorHAnsi"/>
          <w:b/>
          <w:bCs/>
          <w:color w:val="auto"/>
          <w:sz w:val="22"/>
          <w:szCs w:val="22"/>
        </w:rPr>
      </w:pPr>
    </w:p>
    <w:p w14:paraId="51476EA7" w14:textId="77777777" w:rsidR="004B5F10"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Have you undertaken any TCSP work where your client or their beneficial owner, was a Non-UK Politically Exposed Person (PEP)? (i):</w:t>
      </w:r>
    </w:p>
    <w:p w14:paraId="502B190C" w14:textId="77777777" w:rsidR="003E3B7D" w:rsidRPr="00E93D35" w:rsidRDefault="003E3B7D" w:rsidP="004B5F10">
      <w:pPr>
        <w:pStyle w:val="Default"/>
        <w:rPr>
          <w:rFonts w:asciiTheme="minorHAnsi" w:hAnsiTheme="minorHAnsi" w:cstheme="minorHAnsi"/>
          <w:b/>
          <w:bCs/>
          <w:color w:val="auto"/>
          <w:sz w:val="22"/>
          <w:szCs w:val="22"/>
        </w:rPr>
      </w:pPr>
    </w:p>
    <w:p w14:paraId="3C6CEA24" w14:textId="77777777" w:rsidR="004B5F10"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Please give jurisdictions:</w:t>
      </w:r>
    </w:p>
    <w:p w14:paraId="70E08A95" w14:textId="77777777" w:rsidR="003E3B7D" w:rsidRDefault="003E3B7D" w:rsidP="004B5F10">
      <w:pPr>
        <w:pStyle w:val="Default"/>
        <w:rPr>
          <w:rFonts w:asciiTheme="minorHAnsi" w:hAnsiTheme="minorHAnsi" w:cstheme="minorHAnsi"/>
          <w:i/>
          <w:iCs/>
          <w:color w:val="auto"/>
          <w:sz w:val="22"/>
          <w:szCs w:val="22"/>
        </w:rPr>
      </w:pPr>
    </w:p>
    <w:p w14:paraId="1108930A" w14:textId="77777777" w:rsidR="003E3B7D" w:rsidRDefault="003E3B7D" w:rsidP="004B5F10">
      <w:pPr>
        <w:pStyle w:val="Default"/>
        <w:rPr>
          <w:rFonts w:asciiTheme="minorHAnsi" w:hAnsiTheme="minorHAnsi" w:cstheme="minorHAnsi"/>
          <w:i/>
          <w:iCs/>
          <w:color w:val="auto"/>
          <w:sz w:val="22"/>
          <w:szCs w:val="22"/>
        </w:rPr>
      </w:pPr>
    </w:p>
    <w:p w14:paraId="6F9A4CF9" w14:textId="77777777" w:rsidR="003E3B7D" w:rsidRDefault="003E3B7D" w:rsidP="004B5F10">
      <w:pPr>
        <w:pStyle w:val="Default"/>
        <w:rPr>
          <w:rFonts w:asciiTheme="minorHAnsi" w:hAnsiTheme="minorHAnsi" w:cstheme="minorHAnsi"/>
          <w:i/>
          <w:iCs/>
          <w:color w:val="auto"/>
          <w:sz w:val="22"/>
          <w:szCs w:val="22"/>
        </w:rPr>
      </w:pPr>
    </w:p>
    <w:p w14:paraId="32CE1E4C" w14:textId="77777777" w:rsidR="003E3B7D" w:rsidRDefault="003E3B7D" w:rsidP="004B5F10">
      <w:pPr>
        <w:pStyle w:val="Default"/>
        <w:rPr>
          <w:rFonts w:asciiTheme="minorHAnsi" w:hAnsiTheme="minorHAnsi" w:cstheme="minorHAnsi"/>
          <w:i/>
          <w:iCs/>
          <w:color w:val="auto"/>
          <w:sz w:val="22"/>
          <w:szCs w:val="22"/>
        </w:rPr>
      </w:pPr>
    </w:p>
    <w:p w14:paraId="7CD93140" w14:textId="77777777" w:rsidR="003E3B7D" w:rsidRDefault="003E3B7D" w:rsidP="004B5F10">
      <w:pPr>
        <w:pStyle w:val="Default"/>
        <w:rPr>
          <w:rFonts w:asciiTheme="minorHAnsi" w:hAnsiTheme="minorHAnsi" w:cstheme="minorHAnsi"/>
          <w:i/>
          <w:iCs/>
          <w:color w:val="auto"/>
          <w:sz w:val="22"/>
          <w:szCs w:val="22"/>
        </w:rPr>
      </w:pPr>
    </w:p>
    <w:p w14:paraId="3946C0EC" w14:textId="77777777" w:rsidR="003E3B7D" w:rsidRDefault="003E3B7D" w:rsidP="004B5F10">
      <w:pPr>
        <w:pStyle w:val="Default"/>
        <w:rPr>
          <w:rFonts w:asciiTheme="minorHAnsi" w:hAnsiTheme="minorHAnsi" w:cstheme="minorHAnsi"/>
          <w:i/>
          <w:iCs/>
          <w:color w:val="auto"/>
          <w:sz w:val="22"/>
          <w:szCs w:val="22"/>
        </w:rPr>
      </w:pPr>
    </w:p>
    <w:p w14:paraId="18992E84" w14:textId="77777777" w:rsidR="003E3B7D" w:rsidRDefault="003E3B7D" w:rsidP="004B5F10">
      <w:pPr>
        <w:pStyle w:val="Default"/>
        <w:rPr>
          <w:rFonts w:asciiTheme="minorHAnsi" w:hAnsiTheme="minorHAnsi" w:cstheme="minorHAnsi"/>
          <w:i/>
          <w:iCs/>
          <w:color w:val="auto"/>
          <w:sz w:val="22"/>
          <w:szCs w:val="22"/>
        </w:rPr>
      </w:pPr>
    </w:p>
    <w:p w14:paraId="03866232" w14:textId="77777777" w:rsidR="003E3B7D" w:rsidRDefault="003E3B7D" w:rsidP="004B5F10">
      <w:pPr>
        <w:pStyle w:val="Default"/>
        <w:rPr>
          <w:rFonts w:asciiTheme="minorHAnsi" w:hAnsiTheme="minorHAnsi" w:cstheme="minorHAnsi"/>
          <w:i/>
          <w:iCs/>
          <w:color w:val="auto"/>
          <w:sz w:val="22"/>
          <w:szCs w:val="22"/>
        </w:rPr>
      </w:pPr>
    </w:p>
    <w:p w14:paraId="07CF5913" w14:textId="77777777" w:rsidR="003E3B7D" w:rsidRDefault="003E3B7D" w:rsidP="004B5F10">
      <w:pPr>
        <w:pStyle w:val="Default"/>
        <w:rPr>
          <w:rFonts w:asciiTheme="minorHAnsi" w:hAnsiTheme="minorHAnsi" w:cstheme="minorHAnsi"/>
          <w:i/>
          <w:iCs/>
          <w:color w:val="auto"/>
          <w:sz w:val="22"/>
          <w:szCs w:val="22"/>
        </w:rPr>
      </w:pPr>
    </w:p>
    <w:p w14:paraId="5DABE528" w14:textId="77777777" w:rsidR="003E3B7D" w:rsidRDefault="003E3B7D" w:rsidP="004B5F10">
      <w:pPr>
        <w:pStyle w:val="Default"/>
        <w:rPr>
          <w:rFonts w:asciiTheme="minorHAnsi" w:hAnsiTheme="minorHAnsi" w:cstheme="minorHAnsi"/>
          <w:i/>
          <w:iCs/>
          <w:color w:val="auto"/>
          <w:sz w:val="22"/>
          <w:szCs w:val="22"/>
        </w:rPr>
      </w:pPr>
    </w:p>
    <w:p w14:paraId="0E69D7E6" w14:textId="77777777" w:rsidR="003E3B7D" w:rsidRDefault="003E3B7D" w:rsidP="004B5F10">
      <w:pPr>
        <w:pStyle w:val="Default"/>
        <w:rPr>
          <w:rFonts w:asciiTheme="minorHAnsi" w:hAnsiTheme="minorHAnsi" w:cstheme="minorHAnsi"/>
          <w:i/>
          <w:iCs/>
          <w:color w:val="auto"/>
          <w:sz w:val="22"/>
          <w:szCs w:val="22"/>
        </w:rPr>
      </w:pPr>
    </w:p>
    <w:p w14:paraId="5B41BD3D" w14:textId="77777777" w:rsidR="003E3B7D" w:rsidRDefault="003E3B7D" w:rsidP="004B5F10">
      <w:pPr>
        <w:pStyle w:val="Default"/>
        <w:rPr>
          <w:rFonts w:asciiTheme="minorHAnsi" w:hAnsiTheme="minorHAnsi" w:cstheme="minorHAnsi"/>
          <w:i/>
          <w:iCs/>
          <w:color w:val="auto"/>
          <w:sz w:val="22"/>
          <w:szCs w:val="22"/>
        </w:rPr>
      </w:pPr>
    </w:p>
    <w:p w14:paraId="69688B36" w14:textId="77777777" w:rsidR="003E3B7D" w:rsidRDefault="003E3B7D" w:rsidP="004B5F10">
      <w:pPr>
        <w:pStyle w:val="Default"/>
        <w:rPr>
          <w:rFonts w:asciiTheme="minorHAnsi" w:hAnsiTheme="minorHAnsi" w:cstheme="minorHAnsi"/>
          <w:i/>
          <w:iCs/>
          <w:color w:val="auto"/>
          <w:sz w:val="22"/>
          <w:szCs w:val="22"/>
        </w:rPr>
      </w:pPr>
    </w:p>
    <w:p w14:paraId="36FFC9F9" w14:textId="77777777" w:rsidR="003E3B7D" w:rsidRDefault="003E3B7D" w:rsidP="004B5F10">
      <w:pPr>
        <w:pStyle w:val="Default"/>
        <w:rPr>
          <w:rFonts w:asciiTheme="minorHAnsi" w:hAnsiTheme="minorHAnsi" w:cstheme="minorHAnsi"/>
          <w:i/>
          <w:iCs/>
          <w:color w:val="auto"/>
          <w:sz w:val="22"/>
          <w:szCs w:val="22"/>
        </w:rPr>
      </w:pPr>
    </w:p>
    <w:p w14:paraId="6D28D85F" w14:textId="77777777" w:rsidR="003E3B7D" w:rsidRPr="00E93D35" w:rsidRDefault="003E3B7D" w:rsidP="004B5F10">
      <w:pPr>
        <w:pStyle w:val="Default"/>
        <w:rPr>
          <w:rFonts w:asciiTheme="minorHAnsi" w:hAnsiTheme="minorHAnsi" w:cstheme="minorHAnsi"/>
          <w:b/>
          <w:bCs/>
          <w:color w:val="auto"/>
          <w:sz w:val="22"/>
          <w:szCs w:val="22"/>
        </w:rPr>
      </w:pPr>
    </w:p>
    <w:p w14:paraId="2B8E054E" w14:textId="77777777" w:rsidR="00510486" w:rsidRDefault="00510486">
      <w:pPr>
        <w:rPr>
          <w:rFonts w:cstheme="minorHAnsi"/>
          <w:b/>
          <w:bCs/>
          <w:sz w:val="22"/>
          <w:u w:val="single"/>
        </w:rPr>
      </w:pPr>
      <w:r>
        <w:rPr>
          <w:rFonts w:cstheme="minorHAnsi"/>
          <w:b/>
          <w:bCs/>
          <w:sz w:val="22"/>
          <w:u w:val="single"/>
        </w:rPr>
        <w:br w:type="page"/>
      </w:r>
    </w:p>
    <w:p w14:paraId="03C08B38" w14:textId="38B8FB50" w:rsidR="004B5F10" w:rsidRPr="00E93D35" w:rsidRDefault="004B5F10" w:rsidP="004B5F10">
      <w:pPr>
        <w:jc w:val="center"/>
        <w:rPr>
          <w:rFonts w:cstheme="minorHAnsi"/>
          <w:b/>
          <w:bCs/>
          <w:sz w:val="22"/>
          <w:u w:val="single"/>
        </w:rPr>
      </w:pPr>
      <w:r w:rsidRPr="00E93D35">
        <w:rPr>
          <w:rFonts w:cstheme="minorHAnsi"/>
          <w:b/>
          <w:bCs/>
          <w:sz w:val="22"/>
          <w:u w:val="single"/>
        </w:rPr>
        <w:lastRenderedPageBreak/>
        <w:t>Section 6. Additional Risk Factors</w:t>
      </w:r>
      <w:r w:rsidRPr="00E93D35">
        <w:rPr>
          <w:rFonts w:cstheme="minorHAnsi"/>
          <w:b/>
          <w:bCs/>
          <w:sz w:val="22"/>
          <w:u w:val="single"/>
        </w:rPr>
        <w:br/>
      </w:r>
    </w:p>
    <w:p w14:paraId="7DB91B2C" w14:textId="77777777" w:rsidR="00292386" w:rsidRPr="00E93D35" w:rsidRDefault="00292386" w:rsidP="004B5F10">
      <w:pPr>
        <w:pStyle w:val="Default"/>
        <w:jc w:val="center"/>
        <w:rPr>
          <w:rFonts w:asciiTheme="minorHAnsi" w:hAnsiTheme="minorHAnsi" w:cstheme="minorHAnsi"/>
          <w:b/>
          <w:bCs/>
          <w:color w:val="FF0000"/>
          <w:sz w:val="22"/>
          <w:szCs w:val="22"/>
        </w:rPr>
      </w:pPr>
      <w:r w:rsidRPr="00E93D35">
        <w:rPr>
          <w:rFonts w:asciiTheme="minorHAnsi" w:hAnsiTheme="minorHAnsi" w:cstheme="minorHAnsi"/>
          <w:b/>
          <w:bCs/>
          <w:color w:val="FF0000"/>
          <w:sz w:val="22"/>
          <w:szCs w:val="22"/>
        </w:rPr>
        <w:t>After you click ‘Begin Form’ it is crucial that you tell us on behalf of which firm you are completing the form.</w:t>
      </w:r>
      <w:r w:rsidRPr="00E93D35">
        <w:rPr>
          <w:rFonts w:asciiTheme="minorHAnsi" w:hAnsiTheme="minorHAnsi" w:cstheme="minorHAnsi"/>
          <w:sz w:val="22"/>
          <w:szCs w:val="22"/>
        </w:rPr>
        <w:t xml:space="preserve"> </w:t>
      </w:r>
      <w:r w:rsidRPr="00E93D35">
        <w:rPr>
          <w:rFonts w:asciiTheme="minorHAnsi" w:hAnsiTheme="minorHAnsi" w:cstheme="minorHAnsi"/>
          <w:b/>
          <w:bCs/>
          <w:color w:val="FF0000"/>
          <w:sz w:val="22"/>
          <w:szCs w:val="22"/>
        </w:rPr>
        <w:t>You should do this by clicking the ‘Find Practice’ button and selecting your practice name from the list provided. Failure to do this may result in your losing the information you have entered.</w:t>
      </w:r>
    </w:p>
    <w:p w14:paraId="5CF945E1" w14:textId="77777777" w:rsidR="00292386" w:rsidRPr="00E93D35" w:rsidRDefault="00292386" w:rsidP="004B5F10">
      <w:pPr>
        <w:pStyle w:val="Default"/>
        <w:jc w:val="center"/>
        <w:rPr>
          <w:rFonts w:asciiTheme="minorHAnsi" w:hAnsiTheme="minorHAnsi" w:cstheme="minorHAnsi"/>
          <w:b/>
          <w:bCs/>
          <w:color w:val="FF0000"/>
          <w:sz w:val="22"/>
          <w:szCs w:val="22"/>
        </w:rPr>
      </w:pPr>
    </w:p>
    <w:p w14:paraId="0CA9922D" w14:textId="3102DEFC" w:rsidR="004B5F10" w:rsidRPr="00E93D35" w:rsidRDefault="004B5F10" w:rsidP="7EA7A65B">
      <w:pPr>
        <w:pStyle w:val="Default"/>
        <w:jc w:val="center"/>
        <w:rPr>
          <w:rFonts w:asciiTheme="minorHAnsi" w:hAnsiTheme="minorHAnsi" w:cstheme="minorBidi"/>
          <w:b/>
          <w:bCs/>
          <w:color w:val="auto"/>
          <w:sz w:val="22"/>
          <w:szCs w:val="22"/>
        </w:rPr>
      </w:pPr>
      <w:r w:rsidRPr="7EA7A65B">
        <w:rPr>
          <w:rFonts w:asciiTheme="minorHAnsi" w:hAnsiTheme="minorHAnsi" w:cstheme="minorBidi"/>
          <w:b/>
          <w:bCs/>
          <w:color w:val="FF0000"/>
          <w:sz w:val="22"/>
          <w:szCs w:val="22"/>
        </w:rPr>
        <w:t xml:space="preserve">In completing the following section, you may find it helpful to refer to the: </w:t>
      </w:r>
      <w:hyperlink r:id="rId43">
        <w:r w:rsidRPr="7EA7A65B">
          <w:rPr>
            <w:rStyle w:val="Hyperlink"/>
            <w:rFonts w:asciiTheme="minorHAnsi" w:hAnsiTheme="minorHAnsi" w:cstheme="minorBidi"/>
            <w:b/>
            <w:bCs/>
            <w:sz w:val="22"/>
            <w:szCs w:val="22"/>
          </w:rPr>
          <w:t>LSAG Guidance</w:t>
        </w:r>
      </w:hyperlink>
      <w:r w:rsidRPr="7EA7A65B">
        <w:rPr>
          <w:rStyle w:val="Hyperlink"/>
          <w:rFonts w:asciiTheme="minorHAnsi" w:hAnsiTheme="minorHAnsi" w:cstheme="minorBidi"/>
          <w:b/>
          <w:bCs/>
          <w:color w:val="FF0000"/>
          <w:sz w:val="22"/>
          <w:szCs w:val="22"/>
        </w:rPr>
        <w:t xml:space="preserve"> </w:t>
      </w:r>
      <w:r w:rsidRPr="7EA7A65B">
        <w:rPr>
          <w:rFonts w:asciiTheme="minorHAnsi" w:hAnsiTheme="minorHAnsi" w:cstheme="minorBidi"/>
          <w:b/>
          <w:bCs/>
          <w:color w:val="FF0000"/>
          <w:sz w:val="22"/>
          <w:szCs w:val="22"/>
        </w:rPr>
        <w:t xml:space="preserve">and </w:t>
      </w:r>
      <w:hyperlink r:id="rId44">
        <w:r w:rsidRPr="7EA7A65B">
          <w:rPr>
            <w:rStyle w:val="Hyperlink"/>
            <w:rFonts w:asciiTheme="minorHAnsi" w:hAnsiTheme="minorHAnsi" w:cstheme="minorBidi"/>
            <w:b/>
            <w:bCs/>
            <w:sz w:val="22"/>
            <w:szCs w:val="22"/>
          </w:rPr>
          <w:t>Money Laundering Regulations 2017</w:t>
        </w:r>
      </w:hyperlink>
    </w:p>
    <w:p w14:paraId="60598FFA" w14:textId="77777777" w:rsidR="004B5F10" w:rsidRPr="00E93D35" w:rsidRDefault="004B5F10" w:rsidP="004B5F10">
      <w:pPr>
        <w:rPr>
          <w:rFonts w:cstheme="minorHAnsi"/>
          <w:sz w:val="22"/>
        </w:rPr>
      </w:pPr>
      <w:r w:rsidRPr="00E93D35">
        <w:rPr>
          <w:rFonts w:cstheme="minorHAnsi"/>
          <w:b/>
          <w:bCs/>
          <w:sz w:val="22"/>
        </w:rPr>
        <w:br/>
      </w:r>
      <w:r w:rsidRPr="00E93D35">
        <w:rPr>
          <w:rFonts w:cstheme="minorHAnsi"/>
          <w:sz w:val="22"/>
        </w:rPr>
        <w:t xml:space="preserve">This section requires you to provide information relating to additional considerations across a variety of work undertaken and captured within the previous sections. Please note the following points and make use of any </w:t>
      </w:r>
      <w:r w:rsidRPr="00E93D35">
        <w:rPr>
          <w:rFonts w:cstheme="minorHAnsi"/>
          <w:b/>
          <w:bCs/>
          <w:i/>
          <w:iCs/>
          <w:sz w:val="22"/>
        </w:rPr>
        <w:t>(i)</w:t>
      </w:r>
      <w:r w:rsidRPr="00E93D35">
        <w:rPr>
          <w:rFonts w:cstheme="minorHAnsi"/>
          <w:sz w:val="22"/>
        </w:rPr>
        <w:t xml:space="preserve"> boxes next to certain questions for further information.</w:t>
      </w:r>
    </w:p>
    <w:p w14:paraId="0AC2C545" w14:textId="10B85618" w:rsidR="004B5F10" w:rsidRPr="00E93D35" w:rsidRDefault="004B5F10" w:rsidP="00A36ECA">
      <w:pPr>
        <w:pStyle w:val="ListParagraph"/>
        <w:numPr>
          <w:ilvl w:val="0"/>
          <w:numId w:val="8"/>
        </w:numPr>
        <w:rPr>
          <w:rFonts w:cstheme="minorHAnsi"/>
          <w:sz w:val="22"/>
        </w:rPr>
      </w:pPr>
      <w:r w:rsidRPr="00E93D35">
        <w:rPr>
          <w:rFonts w:cstheme="minorHAnsi"/>
          <w:b/>
          <w:bCs/>
          <w:sz w:val="22"/>
        </w:rPr>
        <w:t xml:space="preserve">Aborted transactions </w:t>
      </w:r>
      <w:r w:rsidRPr="00E93D35">
        <w:rPr>
          <w:rFonts w:cstheme="minorHAnsi"/>
          <w:sz w:val="22"/>
        </w:rPr>
        <w:t>- For the purposes of the AML Certificate, consider any matters where client funds were transferred to your client account, but the matter subsequently did not complete, and funds were returned, as aborted transactions</w:t>
      </w:r>
    </w:p>
    <w:p w14:paraId="6D16994B" w14:textId="77777777" w:rsidR="004B5F10" w:rsidRPr="00E93D35" w:rsidRDefault="004B5F10" w:rsidP="004B5F10">
      <w:pPr>
        <w:pStyle w:val="ListParagraph"/>
        <w:numPr>
          <w:ilvl w:val="0"/>
          <w:numId w:val="0"/>
        </w:numPr>
        <w:ind w:left="720"/>
        <w:rPr>
          <w:rFonts w:cstheme="minorHAnsi"/>
          <w:sz w:val="22"/>
        </w:rPr>
      </w:pPr>
      <w:r w:rsidRPr="00E93D35">
        <w:rPr>
          <w:rFonts w:cstheme="minorHAnsi"/>
          <w:sz w:val="22"/>
        </w:rPr>
        <w:br/>
      </w:r>
    </w:p>
    <w:p w14:paraId="1703B90D" w14:textId="77777777" w:rsidR="004B5F10" w:rsidRPr="00E93D35" w:rsidRDefault="004B5F10" w:rsidP="004B5F10">
      <w:pPr>
        <w:pStyle w:val="ListParagraph"/>
        <w:jc w:val="center"/>
        <w:rPr>
          <w:rFonts w:cstheme="minorHAnsi"/>
          <w:b/>
          <w:bCs/>
          <w:color w:val="FF0000"/>
          <w:sz w:val="22"/>
        </w:rPr>
      </w:pPr>
      <w:r w:rsidRPr="00E93D35">
        <w:rPr>
          <w:rFonts w:cstheme="minorHAnsi"/>
          <w:b/>
          <w:bCs/>
          <w:color w:val="FF0000"/>
          <w:sz w:val="22"/>
        </w:rPr>
        <w:t>Please read this guidance before moving to the next page within the certificate and submitting your information.</w:t>
      </w:r>
    </w:p>
    <w:p w14:paraId="75C2773B" w14:textId="77777777" w:rsidR="004B5F10" w:rsidRPr="00E93D35" w:rsidRDefault="004B5F10" w:rsidP="004B5F10">
      <w:pPr>
        <w:jc w:val="center"/>
        <w:rPr>
          <w:rFonts w:cstheme="minorHAnsi"/>
          <w:b/>
          <w:bCs/>
          <w:color w:val="FF0000"/>
          <w:sz w:val="22"/>
        </w:rPr>
      </w:pPr>
    </w:p>
    <w:p w14:paraId="77559B82" w14:textId="4C1F5589" w:rsidR="00A6562C" w:rsidRPr="00E93D35" w:rsidRDefault="004B5F10" w:rsidP="00A6562C">
      <w:pPr>
        <w:pStyle w:val="ListParagraph"/>
        <w:ind w:left="9360"/>
        <w:rPr>
          <w:b/>
          <w:bCs/>
          <w:color w:val="FF0000"/>
          <w:sz w:val="22"/>
        </w:rPr>
      </w:pPr>
      <w:r w:rsidRPr="00E93D35">
        <w:rPr>
          <w:rFonts w:cstheme="minorHAnsi"/>
          <w:b/>
          <w:bCs/>
          <w:sz w:val="22"/>
        </w:rPr>
        <w:t xml:space="preserve">Confirm you have read the information  above </w:t>
      </w:r>
    </w:p>
    <w:p w14:paraId="6BC75FC3" w14:textId="77777777" w:rsidR="00741CE9" w:rsidRPr="00E93D35" w:rsidRDefault="00741CE9" w:rsidP="00741CE9">
      <w:pPr>
        <w:rPr>
          <w:b/>
          <w:bCs/>
          <w:color w:val="FF0000"/>
          <w:sz w:val="22"/>
        </w:rPr>
      </w:pPr>
    </w:p>
    <w:p w14:paraId="6BFF651F" w14:textId="77777777" w:rsidR="00741CE9" w:rsidRPr="00E93D35" w:rsidRDefault="00741CE9" w:rsidP="00741CE9">
      <w:pPr>
        <w:rPr>
          <w:b/>
          <w:bCs/>
          <w:color w:val="FF0000"/>
          <w:sz w:val="22"/>
        </w:rPr>
      </w:pPr>
    </w:p>
    <w:p w14:paraId="3EEF9516" w14:textId="77777777" w:rsidR="00741CE9" w:rsidRPr="00E93D35" w:rsidRDefault="00741CE9" w:rsidP="00741CE9">
      <w:pPr>
        <w:rPr>
          <w:b/>
          <w:bCs/>
          <w:color w:val="FF0000"/>
          <w:sz w:val="22"/>
        </w:rPr>
      </w:pPr>
    </w:p>
    <w:p w14:paraId="7D023191" w14:textId="77777777" w:rsidR="004B5F10" w:rsidRPr="00E93D35" w:rsidRDefault="004B5F10" w:rsidP="004B5F10">
      <w:pPr>
        <w:rPr>
          <w:rFonts w:cstheme="minorHAnsi"/>
          <w:b/>
          <w:bCs/>
          <w:color w:val="FF0000"/>
          <w:sz w:val="22"/>
        </w:rPr>
      </w:pPr>
    </w:p>
    <w:p w14:paraId="5834840E" w14:textId="77777777" w:rsidR="004B5F10" w:rsidRPr="00E93D35" w:rsidRDefault="004B5F10" w:rsidP="004B5F10">
      <w:pPr>
        <w:pStyle w:val="Default"/>
        <w:jc w:val="center"/>
        <w:rPr>
          <w:rFonts w:asciiTheme="minorHAnsi" w:hAnsiTheme="minorHAnsi" w:cstheme="minorHAnsi"/>
          <w:b/>
          <w:bCs/>
          <w:color w:val="auto"/>
          <w:sz w:val="22"/>
          <w:szCs w:val="22"/>
          <w:u w:val="single"/>
        </w:rPr>
      </w:pPr>
    </w:p>
    <w:p w14:paraId="71BAFB01" w14:textId="77777777" w:rsidR="004B5F10" w:rsidRPr="00E93D35" w:rsidRDefault="004B5F10" w:rsidP="004B5F10">
      <w:pPr>
        <w:pStyle w:val="Default"/>
        <w:jc w:val="center"/>
        <w:rPr>
          <w:rFonts w:asciiTheme="minorHAnsi" w:hAnsiTheme="minorHAnsi" w:cstheme="minorHAnsi"/>
          <w:b/>
          <w:bCs/>
          <w:color w:val="auto"/>
          <w:sz w:val="22"/>
          <w:szCs w:val="22"/>
          <w:u w:val="single"/>
        </w:rPr>
      </w:pPr>
    </w:p>
    <w:p w14:paraId="3C9B7C2F" w14:textId="77777777" w:rsidR="005638BA" w:rsidRPr="00E93D35" w:rsidRDefault="005638BA" w:rsidP="004B5F10">
      <w:pPr>
        <w:pStyle w:val="Default"/>
        <w:jc w:val="center"/>
        <w:rPr>
          <w:rFonts w:asciiTheme="minorHAnsi" w:hAnsiTheme="minorHAnsi" w:cstheme="minorHAnsi"/>
          <w:b/>
          <w:bCs/>
          <w:color w:val="auto"/>
          <w:sz w:val="22"/>
          <w:szCs w:val="22"/>
          <w:u w:val="single"/>
        </w:rPr>
      </w:pPr>
    </w:p>
    <w:p w14:paraId="477AEE5B" w14:textId="77777777" w:rsidR="005638BA" w:rsidRPr="00E93D35" w:rsidRDefault="005638BA" w:rsidP="004B5F10">
      <w:pPr>
        <w:pStyle w:val="Default"/>
        <w:jc w:val="center"/>
        <w:rPr>
          <w:rFonts w:asciiTheme="minorHAnsi" w:hAnsiTheme="minorHAnsi" w:cstheme="minorHAnsi"/>
          <w:b/>
          <w:bCs/>
          <w:color w:val="auto"/>
          <w:sz w:val="22"/>
          <w:szCs w:val="22"/>
          <w:u w:val="single"/>
        </w:rPr>
      </w:pPr>
    </w:p>
    <w:p w14:paraId="3E721069" w14:textId="77777777" w:rsidR="00A6562C" w:rsidRPr="00E93D35" w:rsidRDefault="00A6562C" w:rsidP="004B5F10">
      <w:pPr>
        <w:pStyle w:val="Default"/>
        <w:jc w:val="center"/>
        <w:rPr>
          <w:rFonts w:asciiTheme="minorHAnsi" w:hAnsiTheme="minorHAnsi" w:cstheme="minorHAnsi"/>
          <w:b/>
          <w:bCs/>
          <w:color w:val="auto"/>
          <w:sz w:val="22"/>
          <w:szCs w:val="22"/>
          <w:u w:val="single"/>
        </w:rPr>
      </w:pPr>
    </w:p>
    <w:p w14:paraId="5ED51471" w14:textId="77777777" w:rsidR="00A6562C" w:rsidRPr="00E93D35" w:rsidRDefault="00A6562C" w:rsidP="004B5F10">
      <w:pPr>
        <w:pStyle w:val="Default"/>
        <w:jc w:val="center"/>
        <w:rPr>
          <w:rFonts w:asciiTheme="minorHAnsi" w:hAnsiTheme="minorHAnsi" w:cstheme="minorHAnsi"/>
          <w:b/>
          <w:bCs/>
          <w:color w:val="auto"/>
          <w:sz w:val="22"/>
          <w:szCs w:val="22"/>
          <w:u w:val="single"/>
        </w:rPr>
      </w:pPr>
    </w:p>
    <w:p w14:paraId="1661A338" w14:textId="77777777" w:rsidR="00A6562C" w:rsidRPr="00E93D35" w:rsidRDefault="00A6562C" w:rsidP="004B5F10">
      <w:pPr>
        <w:pStyle w:val="Default"/>
        <w:jc w:val="center"/>
        <w:rPr>
          <w:rFonts w:asciiTheme="minorHAnsi" w:hAnsiTheme="minorHAnsi" w:cstheme="minorHAnsi"/>
          <w:b/>
          <w:bCs/>
          <w:color w:val="auto"/>
          <w:sz w:val="22"/>
          <w:szCs w:val="22"/>
          <w:u w:val="single"/>
        </w:rPr>
      </w:pPr>
    </w:p>
    <w:p w14:paraId="5C72AF97" w14:textId="77777777" w:rsidR="00A6562C" w:rsidRPr="00E93D35" w:rsidRDefault="00A6562C" w:rsidP="004B5F10">
      <w:pPr>
        <w:pStyle w:val="Default"/>
        <w:jc w:val="center"/>
        <w:rPr>
          <w:rFonts w:asciiTheme="minorHAnsi" w:hAnsiTheme="minorHAnsi" w:cstheme="minorHAnsi"/>
          <w:b/>
          <w:bCs/>
          <w:color w:val="auto"/>
          <w:sz w:val="22"/>
          <w:szCs w:val="22"/>
          <w:u w:val="single"/>
        </w:rPr>
      </w:pPr>
    </w:p>
    <w:p w14:paraId="2D3C411D" w14:textId="3ABF6AD8" w:rsidR="004B5F10" w:rsidRPr="00E93D35" w:rsidRDefault="004B5F10" w:rsidP="004B5F10">
      <w:pPr>
        <w:pStyle w:val="Default"/>
        <w:jc w:val="center"/>
        <w:rPr>
          <w:rFonts w:asciiTheme="minorHAnsi" w:hAnsiTheme="minorHAnsi" w:cstheme="minorHAnsi"/>
          <w:b/>
          <w:bCs/>
          <w:color w:val="auto"/>
          <w:sz w:val="22"/>
          <w:szCs w:val="22"/>
          <w:u w:val="single"/>
        </w:rPr>
      </w:pPr>
      <w:r w:rsidRPr="00E93D35">
        <w:rPr>
          <w:rFonts w:asciiTheme="minorHAnsi" w:hAnsiTheme="minorHAnsi" w:cstheme="minorHAnsi"/>
          <w:b/>
          <w:bCs/>
          <w:color w:val="auto"/>
          <w:sz w:val="22"/>
          <w:szCs w:val="22"/>
          <w:u w:val="single"/>
        </w:rPr>
        <w:t>6. Additional Risk Factors</w:t>
      </w:r>
    </w:p>
    <w:p w14:paraId="7B9AB0CD" w14:textId="77777777" w:rsidR="004B5F10" w:rsidRPr="00E93D35" w:rsidRDefault="004B5F10" w:rsidP="004B5F10">
      <w:pPr>
        <w:pStyle w:val="Default"/>
        <w:rPr>
          <w:rFonts w:asciiTheme="minorHAnsi" w:hAnsiTheme="minorHAnsi" w:cstheme="minorHAnsi"/>
          <w:color w:val="auto"/>
          <w:sz w:val="22"/>
          <w:szCs w:val="22"/>
        </w:rPr>
      </w:pPr>
    </w:p>
    <w:p w14:paraId="787D9C4F" w14:textId="77777777" w:rsidR="004B5F10" w:rsidRPr="00E93D35" w:rsidRDefault="004B5F10" w:rsidP="004B5F10">
      <w:pPr>
        <w:pStyle w:val="Default"/>
        <w:rPr>
          <w:rFonts w:asciiTheme="minorHAnsi" w:hAnsiTheme="minorHAnsi" w:cstheme="minorHAnsi"/>
          <w:i/>
          <w:iCs/>
          <w:sz w:val="22"/>
          <w:szCs w:val="22"/>
        </w:rPr>
      </w:pPr>
    </w:p>
    <w:p w14:paraId="05E27C03"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 xml:space="preserve">Has your practice conducted any AML regulated matters with a nexus to countries subject to sanctions, embargos or similar measures issued by, for example, the U.S, U.K or the United Nations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 xml:space="preserve">; </w:t>
      </w:r>
      <w:r w:rsidRPr="00E93D35">
        <w:rPr>
          <w:rFonts w:asciiTheme="minorHAnsi" w:hAnsiTheme="minorHAnsi" w:cstheme="minorHAnsi"/>
          <w:i/>
          <w:iCs/>
          <w:color w:val="auto"/>
          <w:sz w:val="22"/>
          <w:szCs w:val="22"/>
        </w:rPr>
        <w:t>Yes/No</w:t>
      </w:r>
    </w:p>
    <w:p w14:paraId="5CBC3590"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i/>
          <w:iCs/>
          <w:color w:val="auto"/>
          <w:sz w:val="22"/>
          <w:szCs w:val="22"/>
        </w:rPr>
        <w:t>Please list the jurisdiction(s) involved:</w:t>
      </w:r>
    </w:p>
    <w:p w14:paraId="3B5FB12D" w14:textId="77777777" w:rsidR="004B5F10" w:rsidRPr="00E93D35" w:rsidRDefault="004B5F10" w:rsidP="004B5F10">
      <w:pPr>
        <w:pStyle w:val="Default"/>
        <w:rPr>
          <w:rFonts w:asciiTheme="minorHAnsi" w:hAnsiTheme="minorHAnsi" w:cstheme="minorHAnsi"/>
          <w:i/>
          <w:iCs/>
          <w:sz w:val="22"/>
          <w:szCs w:val="22"/>
        </w:rPr>
      </w:pPr>
    </w:p>
    <w:p w14:paraId="611CD959" w14:textId="77777777" w:rsidR="004B5F10" w:rsidRPr="00E93D35" w:rsidRDefault="004B5F10" w:rsidP="004B5F10">
      <w:pPr>
        <w:pStyle w:val="Default"/>
        <w:rPr>
          <w:rFonts w:asciiTheme="minorHAnsi" w:hAnsiTheme="minorHAnsi" w:cstheme="minorHAnsi"/>
          <w:i/>
          <w:iCs/>
          <w:sz w:val="22"/>
          <w:szCs w:val="22"/>
        </w:rPr>
      </w:pPr>
      <w:r w:rsidRPr="00E93D35">
        <w:rPr>
          <w:rFonts w:asciiTheme="minorHAnsi" w:hAnsiTheme="minorHAnsi" w:cstheme="minorHAnsi"/>
          <w:b/>
          <w:bCs/>
          <w:sz w:val="22"/>
          <w:szCs w:val="22"/>
        </w:rPr>
        <w:t xml:space="preserve">Does your practice use electronic software to support or aid AML compliance? </w:t>
      </w:r>
      <w:r w:rsidRPr="00E93D35">
        <w:rPr>
          <w:rFonts w:asciiTheme="minorHAnsi" w:hAnsiTheme="minorHAnsi" w:cstheme="minorHAnsi"/>
          <w:i/>
          <w:iCs/>
          <w:sz w:val="22"/>
          <w:szCs w:val="22"/>
        </w:rPr>
        <w:t>Yes/No</w:t>
      </w:r>
    </w:p>
    <w:p w14:paraId="2ACB088B" w14:textId="77777777" w:rsidR="004B5F10" w:rsidRPr="00E93D35" w:rsidRDefault="004B5F10" w:rsidP="004B5F10">
      <w:pPr>
        <w:pStyle w:val="Default"/>
        <w:rPr>
          <w:rFonts w:asciiTheme="minorHAnsi" w:hAnsiTheme="minorHAnsi" w:cstheme="minorHAnsi"/>
          <w:b/>
          <w:bCs/>
          <w:sz w:val="22"/>
          <w:szCs w:val="22"/>
        </w:rPr>
      </w:pPr>
      <w:r w:rsidRPr="00E93D35">
        <w:rPr>
          <w:rFonts w:asciiTheme="minorHAnsi" w:hAnsiTheme="minorHAnsi" w:cstheme="minorHAnsi"/>
          <w:sz w:val="22"/>
          <w:szCs w:val="22"/>
        </w:rPr>
        <w:br/>
      </w:r>
      <w:r w:rsidRPr="00E93D35">
        <w:rPr>
          <w:rFonts w:asciiTheme="minorHAnsi" w:hAnsiTheme="minorHAnsi" w:cstheme="minorHAnsi"/>
          <w:b/>
          <w:bCs/>
          <w:sz w:val="22"/>
          <w:szCs w:val="22"/>
        </w:rPr>
        <w:t xml:space="preserve">If yes, what is the software used for? </w:t>
      </w:r>
      <w:r w:rsidRPr="00E93D35">
        <w:rPr>
          <w:rFonts w:asciiTheme="minorHAnsi" w:hAnsiTheme="minorHAnsi" w:cstheme="minorHAnsi"/>
          <w:b/>
          <w:bCs/>
          <w:sz w:val="22"/>
          <w:szCs w:val="22"/>
        </w:rPr>
        <w:br/>
      </w:r>
      <w:r w:rsidRPr="00E93D35">
        <w:rPr>
          <w:rFonts w:asciiTheme="minorHAnsi" w:hAnsiTheme="minorHAnsi" w:cstheme="minorHAnsi"/>
          <w:i/>
          <w:iCs/>
          <w:sz w:val="22"/>
          <w:szCs w:val="22"/>
        </w:rPr>
        <w:t>ID&amp;V/SANCTIONS/ PEP/Adverse Media Checks/Company Registry information checking/All</w:t>
      </w:r>
      <w:r w:rsidRPr="00E93D35">
        <w:rPr>
          <w:rFonts w:asciiTheme="minorHAnsi" w:hAnsiTheme="minorHAnsi" w:cstheme="minorHAnsi"/>
          <w:sz w:val="22"/>
          <w:szCs w:val="22"/>
        </w:rPr>
        <w:t xml:space="preserve"> </w:t>
      </w:r>
    </w:p>
    <w:p w14:paraId="4A1394D6"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br/>
        <w:t xml:space="preserve">If yes, what system is used? </w:t>
      </w:r>
      <w:r w:rsidRPr="00E93D35">
        <w:rPr>
          <w:rFonts w:asciiTheme="minorHAnsi" w:hAnsiTheme="minorHAnsi" w:cstheme="minorHAnsi"/>
          <w:b/>
          <w:bCs/>
          <w:color w:val="auto"/>
          <w:sz w:val="22"/>
          <w:szCs w:val="22"/>
        </w:rPr>
        <w:br/>
      </w:r>
      <w:r w:rsidRPr="00E93D35">
        <w:rPr>
          <w:rFonts w:asciiTheme="minorHAnsi" w:hAnsiTheme="minorHAnsi" w:cstheme="minorHAnsi"/>
          <w:i/>
          <w:iCs/>
          <w:color w:val="auto"/>
          <w:sz w:val="22"/>
          <w:szCs w:val="22"/>
        </w:rPr>
        <w:t xml:space="preserve">please give detail: </w:t>
      </w:r>
    </w:p>
    <w:p w14:paraId="6C41B580" w14:textId="77777777" w:rsidR="004B5F10" w:rsidRPr="00E93D35" w:rsidRDefault="004B5F10" w:rsidP="004B5F10">
      <w:pPr>
        <w:pStyle w:val="Default"/>
        <w:rPr>
          <w:rFonts w:asciiTheme="minorHAnsi" w:hAnsiTheme="minorHAnsi" w:cstheme="minorHAnsi"/>
          <w:b/>
          <w:bCs/>
          <w:color w:val="auto"/>
          <w:sz w:val="22"/>
          <w:szCs w:val="22"/>
        </w:rPr>
      </w:pPr>
    </w:p>
    <w:p w14:paraId="2FDCCE96"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Number of aborted matters/transactions where client funds had been transferred to your account and returned without completion of the underlying transaction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p>
    <w:p w14:paraId="44EE174D" w14:textId="77777777" w:rsidR="004B5F10" w:rsidRPr="00E93D35" w:rsidRDefault="004B5F10" w:rsidP="004B5F10">
      <w:pPr>
        <w:pStyle w:val="Default"/>
        <w:rPr>
          <w:rFonts w:asciiTheme="minorHAnsi" w:hAnsiTheme="minorHAnsi" w:cstheme="minorHAnsi"/>
          <w:i/>
          <w:iCs/>
          <w:sz w:val="22"/>
          <w:szCs w:val="22"/>
        </w:rPr>
      </w:pPr>
      <w:r w:rsidRPr="00E93D35">
        <w:rPr>
          <w:rFonts w:asciiTheme="minorHAnsi" w:hAnsiTheme="minorHAnsi" w:cstheme="minorHAnsi"/>
          <w:i/>
          <w:iCs/>
          <w:sz w:val="22"/>
          <w:szCs w:val="22"/>
        </w:rPr>
        <w:t>Please list the jurisdiction(s) if a non-UK client or ownership was involved:</w:t>
      </w:r>
    </w:p>
    <w:p w14:paraId="7D00B165" w14:textId="77777777" w:rsidR="004B5F10" w:rsidRPr="00E93D35" w:rsidRDefault="004B5F10" w:rsidP="004B5F10">
      <w:pPr>
        <w:pStyle w:val="Default"/>
        <w:rPr>
          <w:rFonts w:asciiTheme="minorHAnsi" w:hAnsiTheme="minorHAnsi" w:cstheme="minorHAnsi"/>
          <w:i/>
          <w:iCs/>
          <w:color w:val="auto"/>
          <w:sz w:val="22"/>
          <w:szCs w:val="22"/>
        </w:rPr>
      </w:pPr>
    </w:p>
    <w:p w14:paraId="1EA27A63"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 xml:space="preserve">Number of transactions which involved the exchange or investment of cryptocurrency as part/all of the funding: </w:t>
      </w:r>
      <w:r w:rsidRPr="00E93D35">
        <w:rPr>
          <w:rFonts w:asciiTheme="minorHAnsi" w:hAnsiTheme="minorHAnsi" w:cstheme="minorHAnsi"/>
          <w:b/>
          <w:bCs/>
          <w:color w:val="auto"/>
          <w:sz w:val="22"/>
          <w:szCs w:val="22"/>
        </w:rPr>
        <w:br/>
      </w:r>
    </w:p>
    <w:p w14:paraId="5A3DE3D5" w14:textId="77777777" w:rsidR="004B5F10" w:rsidRPr="00E93D35" w:rsidRDefault="004B5F10" w:rsidP="004B5F10">
      <w:pPr>
        <w:pStyle w:val="Default"/>
        <w:rPr>
          <w:rFonts w:asciiTheme="minorHAnsi" w:hAnsiTheme="minorHAnsi" w:cstheme="minorHAnsi"/>
          <w:b/>
          <w:bCs/>
          <w:color w:val="auto"/>
          <w:sz w:val="22"/>
          <w:szCs w:val="22"/>
        </w:rPr>
      </w:pPr>
    </w:p>
    <w:p w14:paraId="135A413E" w14:textId="77777777" w:rsidR="004B5F10" w:rsidRPr="00E93D35" w:rsidRDefault="004B5F10" w:rsidP="004B5F10">
      <w:pPr>
        <w:pStyle w:val="Default"/>
        <w:rPr>
          <w:rFonts w:asciiTheme="minorHAnsi" w:hAnsiTheme="minorHAnsi" w:cstheme="minorHAnsi"/>
          <w:b/>
          <w:bCs/>
          <w:color w:val="auto"/>
          <w:sz w:val="22"/>
          <w:szCs w:val="22"/>
        </w:rPr>
      </w:pPr>
    </w:p>
    <w:p w14:paraId="0885995B" w14:textId="77777777" w:rsidR="004B5F10" w:rsidRPr="00E93D35" w:rsidRDefault="004B5F10" w:rsidP="004B5F10">
      <w:pPr>
        <w:pStyle w:val="Default"/>
        <w:rPr>
          <w:rFonts w:asciiTheme="minorHAnsi" w:hAnsiTheme="minorHAnsi" w:cstheme="minorHAnsi"/>
          <w:b/>
          <w:bCs/>
          <w:color w:val="auto"/>
          <w:sz w:val="22"/>
          <w:szCs w:val="22"/>
        </w:rPr>
      </w:pPr>
    </w:p>
    <w:p w14:paraId="0858E385" w14:textId="77777777" w:rsidR="004B5F10" w:rsidRPr="00E93D35" w:rsidRDefault="004B5F10" w:rsidP="004B5F10">
      <w:pPr>
        <w:pStyle w:val="Default"/>
        <w:rPr>
          <w:rFonts w:asciiTheme="minorHAnsi" w:hAnsiTheme="minorHAnsi" w:cstheme="minorHAnsi"/>
          <w:b/>
          <w:bCs/>
          <w:color w:val="auto"/>
          <w:sz w:val="22"/>
          <w:szCs w:val="22"/>
        </w:rPr>
      </w:pPr>
    </w:p>
    <w:p w14:paraId="551D2647" w14:textId="77777777" w:rsidR="004B5F10" w:rsidRPr="00E93D35" w:rsidRDefault="004B5F10" w:rsidP="004B5F10">
      <w:pPr>
        <w:pStyle w:val="Default"/>
        <w:rPr>
          <w:rFonts w:asciiTheme="minorHAnsi" w:hAnsiTheme="minorHAnsi" w:cstheme="minorHAnsi"/>
          <w:b/>
          <w:bCs/>
          <w:color w:val="auto"/>
          <w:sz w:val="22"/>
          <w:szCs w:val="22"/>
        </w:rPr>
      </w:pPr>
    </w:p>
    <w:p w14:paraId="5A525E23" w14:textId="77777777" w:rsidR="004B5F10" w:rsidRPr="00E93D35" w:rsidRDefault="004B5F10" w:rsidP="004B5F10">
      <w:pPr>
        <w:pStyle w:val="Default"/>
        <w:rPr>
          <w:rFonts w:asciiTheme="minorHAnsi" w:hAnsiTheme="minorHAnsi" w:cstheme="minorHAnsi"/>
          <w:b/>
          <w:bCs/>
          <w:color w:val="auto"/>
          <w:sz w:val="22"/>
          <w:szCs w:val="22"/>
        </w:rPr>
      </w:pPr>
    </w:p>
    <w:p w14:paraId="24F25795" w14:textId="77777777" w:rsidR="004B5F10" w:rsidRPr="00E93D35" w:rsidRDefault="004B5F10" w:rsidP="004B5F10">
      <w:pPr>
        <w:pStyle w:val="Default"/>
        <w:rPr>
          <w:rFonts w:asciiTheme="minorHAnsi" w:hAnsiTheme="minorHAnsi" w:cstheme="minorHAnsi"/>
          <w:b/>
          <w:bCs/>
          <w:color w:val="auto"/>
          <w:sz w:val="22"/>
          <w:szCs w:val="22"/>
        </w:rPr>
      </w:pPr>
    </w:p>
    <w:p w14:paraId="0016B411" w14:textId="77777777" w:rsidR="004B5F10" w:rsidRPr="00E93D35" w:rsidRDefault="004B5F10" w:rsidP="004B5F10">
      <w:pPr>
        <w:pStyle w:val="Default"/>
        <w:rPr>
          <w:rFonts w:asciiTheme="minorHAnsi" w:hAnsiTheme="minorHAnsi" w:cstheme="minorHAnsi"/>
          <w:b/>
          <w:bCs/>
          <w:color w:val="auto"/>
          <w:sz w:val="22"/>
          <w:szCs w:val="22"/>
        </w:rPr>
      </w:pPr>
    </w:p>
    <w:p w14:paraId="0206A7DA" w14:textId="77777777" w:rsidR="004B5F10" w:rsidRPr="00E93D35" w:rsidRDefault="004B5F10" w:rsidP="004B5F10">
      <w:pPr>
        <w:pStyle w:val="Default"/>
        <w:rPr>
          <w:rFonts w:asciiTheme="minorHAnsi" w:hAnsiTheme="minorHAnsi" w:cstheme="minorHAnsi"/>
          <w:b/>
          <w:bCs/>
          <w:color w:val="auto"/>
          <w:sz w:val="22"/>
          <w:szCs w:val="22"/>
        </w:rPr>
      </w:pPr>
    </w:p>
    <w:p w14:paraId="54620819" w14:textId="77777777" w:rsidR="004B5F10" w:rsidRPr="00E93D35" w:rsidRDefault="004B5F10" w:rsidP="004B5F10">
      <w:pPr>
        <w:pStyle w:val="Default"/>
        <w:rPr>
          <w:rFonts w:asciiTheme="minorHAnsi" w:hAnsiTheme="minorHAnsi" w:cstheme="minorHAnsi"/>
          <w:b/>
          <w:bCs/>
          <w:color w:val="auto"/>
          <w:sz w:val="22"/>
          <w:szCs w:val="22"/>
        </w:rPr>
      </w:pPr>
    </w:p>
    <w:p w14:paraId="4FDD8D87" w14:textId="08374BDB" w:rsidR="004B5F10" w:rsidRPr="00E93D35" w:rsidRDefault="004B5F10" w:rsidP="004B5F10">
      <w:pPr>
        <w:rPr>
          <w:rFonts w:cstheme="minorHAnsi"/>
          <w:b/>
          <w:bCs/>
          <w:sz w:val="22"/>
          <w:u w:val="single"/>
        </w:rPr>
      </w:pPr>
    </w:p>
    <w:p w14:paraId="1211018A" w14:textId="77777777" w:rsidR="00A6562C" w:rsidRPr="00E93D35" w:rsidRDefault="00A6562C" w:rsidP="004B5F10">
      <w:pPr>
        <w:jc w:val="center"/>
        <w:rPr>
          <w:rFonts w:cstheme="minorHAnsi"/>
          <w:b/>
          <w:bCs/>
          <w:sz w:val="22"/>
          <w:u w:val="single"/>
        </w:rPr>
      </w:pPr>
    </w:p>
    <w:p w14:paraId="58C7624E" w14:textId="36C72CDE" w:rsidR="004B5F10" w:rsidRPr="00E93D35" w:rsidRDefault="004B5F10" w:rsidP="004B5F10">
      <w:pPr>
        <w:jc w:val="center"/>
        <w:rPr>
          <w:rFonts w:cstheme="minorHAnsi"/>
          <w:b/>
          <w:bCs/>
          <w:sz w:val="22"/>
          <w:u w:val="single"/>
        </w:rPr>
      </w:pPr>
      <w:r w:rsidRPr="00E93D35">
        <w:rPr>
          <w:rFonts w:cstheme="minorHAnsi"/>
          <w:b/>
          <w:bCs/>
          <w:sz w:val="22"/>
          <w:u w:val="single"/>
        </w:rPr>
        <w:t>Section 7. Suspicious Activity Reports</w:t>
      </w:r>
    </w:p>
    <w:p w14:paraId="14BC916F" w14:textId="77777777" w:rsidR="00292386" w:rsidRPr="00E93D35" w:rsidRDefault="00292386" w:rsidP="004B5F10">
      <w:pPr>
        <w:pStyle w:val="Default"/>
        <w:jc w:val="center"/>
        <w:rPr>
          <w:rFonts w:asciiTheme="minorHAnsi" w:hAnsiTheme="minorHAnsi" w:cstheme="minorHAnsi"/>
          <w:b/>
          <w:bCs/>
          <w:color w:val="FF0000"/>
          <w:sz w:val="22"/>
          <w:szCs w:val="22"/>
        </w:rPr>
      </w:pPr>
      <w:r w:rsidRPr="00E93D35">
        <w:rPr>
          <w:rFonts w:asciiTheme="minorHAnsi" w:hAnsiTheme="minorHAnsi" w:cstheme="minorHAnsi"/>
          <w:b/>
          <w:bCs/>
          <w:color w:val="FF0000"/>
          <w:sz w:val="22"/>
          <w:szCs w:val="22"/>
        </w:rPr>
        <w:t>After you click ‘Begin Form’ it is crucial that you tell us on behalf of which firm you are completing the form.</w:t>
      </w:r>
      <w:r w:rsidRPr="00E93D35">
        <w:rPr>
          <w:rFonts w:asciiTheme="minorHAnsi" w:hAnsiTheme="minorHAnsi" w:cstheme="minorHAnsi"/>
          <w:sz w:val="22"/>
          <w:szCs w:val="22"/>
        </w:rPr>
        <w:t xml:space="preserve"> </w:t>
      </w:r>
      <w:r w:rsidRPr="00E93D35">
        <w:rPr>
          <w:rFonts w:asciiTheme="minorHAnsi" w:hAnsiTheme="minorHAnsi" w:cstheme="minorHAnsi"/>
          <w:b/>
          <w:bCs/>
          <w:color w:val="FF0000"/>
          <w:sz w:val="22"/>
          <w:szCs w:val="22"/>
        </w:rPr>
        <w:t>You should do this by clicking the ‘Find Practice’ button and selecting your practice name from the list provided. Failure to do this may result in your losing the information you have entered.</w:t>
      </w:r>
    </w:p>
    <w:p w14:paraId="7F862D61" w14:textId="77777777" w:rsidR="00292386" w:rsidRPr="00E93D35" w:rsidRDefault="00292386" w:rsidP="004B5F10">
      <w:pPr>
        <w:pStyle w:val="Default"/>
        <w:jc w:val="center"/>
        <w:rPr>
          <w:rFonts w:asciiTheme="minorHAnsi" w:hAnsiTheme="minorHAnsi" w:cstheme="minorHAnsi"/>
          <w:b/>
          <w:bCs/>
          <w:color w:val="FF0000"/>
          <w:sz w:val="22"/>
          <w:szCs w:val="22"/>
        </w:rPr>
      </w:pPr>
    </w:p>
    <w:p w14:paraId="74133BDA" w14:textId="046D48F2" w:rsidR="004B5F10" w:rsidRPr="00E93D35" w:rsidRDefault="004B5F10" w:rsidP="7EA7A65B">
      <w:pPr>
        <w:pStyle w:val="Default"/>
        <w:jc w:val="center"/>
        <w:rPr>
          <w:rFonts w:asciiTheme="minorHAnsi" w:hAnsiTheme="minorHAnsi" w:cstheme="minorBidi"/>
          <w:b/>
          <w:bCs/>
          <w:color w:val="auto"/>
          <w:sz w:val="22"/>
          <w:szCs w:val="22"/>
        </w:rPr>
      </w:pPr>
      <w:r w:rsidRPr="7EA7A65B">
        <w:rPr>
          <w:rFonts w:asciiTheme="minorHAnsi" w:hAnsiTheme="minorHAnsi" w:cstheme="minorBidi"/>
          <w:b/>
          <w:bCs/>
          <w:color w:val="FF0000"/>
          <w:sz w:val="22"/>
          <w:szCs w:val="22"/>
        </w:rPr>
        <w:t xml:space="preserve">In completing the following section, you may find it helpful to refer to the: </w:t>
      </w:r>
      <w:hyperlink r:id="rId45">
        <w:r w:rsidRPr="7EA7A65B">
          <w:rPr>
            <w:rStyle w:val="Hyperlink"/>
            <w:rFonts w:asciiTheme="minorHAnsi" w:hAnsiTheme="minorHAnsi" w:cstheme="minorBidi"/>
            <w:b/>
            <w:bCs/>
            <w:sz w:val="22"/>
            <w:szCs w:val="22"/>
          </w:rPr>
          <w:t>LSAG Guidance</w:t>
        </w:r>
      </w:hyperlink>
      <w:r w:rsidRPr="7EA7A65B">
        <w:rPr>
          <w:rStyle w:val="Hyperlink"/>
          <w:rFonts w:asciiTheme="minorHAnsi" w:hAnsiTheme="minorHAnsi" w:cstheme="minorBidi"/>
          <w:b/>
          <w:bCs/>
          <w:color w:val="FF0000"/>
          <w:sz w:val="22"/>
          <w:szCs w:val="22"/>
        </w:rPr>
        <w:t xml:space="preserve"> </w:t>
      </w:r>
      <w:r w:rsidRPr="7EA7A65B">
        <w:rPr>
          <w:rFonts w:asciiTheme="minorHAnsi" w:hAnsiTheme="minorHAnsi" w:cstheme="minorBidi"/>
          <w:b/>
          <w:bCs/>
          <w:color w:val="FF0000"/>
          <w:sz w:val="22"/>
          <w:szCs w:val="22"/>
        </w:rPr>
        <w:t xml:space="preserve">and </w:t>
      </w:r>
      <w:hyperlink r:id="rId46">
        <w:r w:rsidRPr="7EA7A65B">
          <w:rPr>
            <w:rStyle w:val="Hyperlink"/>
            <w:rFonts w:asciiTheme="minorHAnsi" w:hAnsiTheme="minorHAnsi" w:cstheme="minorBidi"/>
            <w:b/>
            <w:bCs/>
            <w:sz w:val="22"/>
            <w:szCs w:val="22"/>
          </w:rPr>
          <w:t>Money Laundering Regulations 2017</w:t>
        </w:r>
      </w:hyperlink>
    </w:p>
    <w:p w14:paraId="20EC069E" w14:textId="766CD6EE" w:rsidR="004B5F10" w:rsidRPr="00E93D35" w:rsidRDefault="004B5F10" w:rsidP="004B5F10">
      <w:pPr>
        <w:rPr>
          <w:rFonts w:cstheme="minorHAnsi"/>
          <w:sz w:val="22"/>
        </w:rPr>
      </w:pPr>
      <w:r w:rsidRPr="00E93D35">
        <w:rPr>
          <w:rFonts w:cstheme="minorHAnsi"/>
          <w:b/>
          <w:bCs/>
          <w:sz w:val="22"/>
        </w:rPr>
        <w:br/>
      </w:r>
      <w:r w:rsidRPr="00E93D35">
        <w:rPr>
          <w:rFonts w:cstheme="minorHAnsi"/>
          <w:sz w:val="22"/>
        </w:rPr>
        <w:t>This section requires you to provide information relating to any Suspicious Activity Reports (SARs) the practice may have raised throughout the relevant period (</w:t>
      </w:r>
      <w:r w:rsidR="000E0946">
        <w:rPr>
          <w:rFonts w:cstheme="minorHAnsi"/>
          <w:sz w:val="22"/>
        </w:rPr>
        <w:t>0</w:t>
      </w:r>
      <w:r w:rsidRPr="00E93D35">
        <w:rPr>
          <w:rFonts w:cstheme="minorHAnsi"/>
          <w:sz w:val="22"/>
        </w:rPr>
        <w:t xml:space="preserve">1 January 2024 – 31 December 2024. Please note the following points and make use of any </w:t>
      </w:r>
      <w:r w:rsidRPr="00E93D35">
        <w:rPr>
          <w:rFonts w:cstheme="minorHAnsi"/>
          <w:b/>
          <w:bCs/>
          <w:i/>
          <w:iCs/>
          <w:sz w:val="22"/>
        </w:rPr>
        <w:t>(i)</w:t>
      </w:r>
      <w:r w:rsidRPr="00E93D35">
        <w:rPr>
          <w:rFonts w:cstheme="minorHAnsi"/>
          <w:sz w:val="22"/>
        </w:rPr>
        <w:t xml:space="preserve"> boxes next to certain questions for further information.</w:t>
      </w:r>
    </w:p>
    <w:p w14:paraId="19C6AEF2" w14:textId="77777777" w:rsidR="004B5F10" w:rsidRPr="00E93D35" w:rsidRDefault="004B5F10" w:rsidP="004B5F10">
      <w:pPr>
        <w:rPr>
          <w:rFonts w:cstheme="minorHAnsi"/>
          <w:b/>
          <w:bCs/>
          <w:sz w:val="22"/>
        </w:rPr>
      </w:pPr>
      <w:r w:rsidRPr="00E93D35">
        <w:rPr>
          <w:rFonts w:cstheme="minorHAnsi"/>
          <w:b/>
          <w:bCs/>
          <w:sz w:val="22"/>
        </w:rPr>
        <w:t xml:space="preserve">Overview: </w:t>
      </w:r>
    </w:p>
    <w:p w14:paraId="763241B1" w14:textId="1ED9C23A" w:rsidR="004B5F10" w:rsidRPr="00E93D35" w:rsidRDefault="004B5F10" w:rsidP="7EA7A65B">
      <w:pPr>
        <w:rPr>
          <w:sz w:val="22"/>
        </w:rPr>
      </w:pPr>
      <w:r w:rsidRPr="7EA7A65B">
        <w:rPr>
          <w:sz w:val="22"/>
        </w:rPr>
        <w:t xml:space="preserve">A Suspicious Activity Report (SAR) is a piece of information which alerts law enforcement that certain client/customer activity is in some way suspicious and might indicate money laundering or terrorist financing. The suspicious activity reporting regime for money laundering and terrorist financing is administered by the United Kingdom Financial Intelligence Unit (UKFIU) which sits within the National Crime Agency (NCA). The UKFIU receives, processes and, where necessary, triages SARs within law enforcement. Further information on SARs can be found on the </w:t>
      </w:r>
      <w:hyperlink r:id="rId47">
        <w:r w:rsidRPr="7EA7A65B">
          <w:rPr>
            <w:rStyle w:val="Hyperlink"/>
            <w:sz w:val="22"/>
          </w:rPr>
          <w:t xml:space="preserve">SARs page of the Law Society of Scotland </w:t>
        </w:r>
        <w:r w:rsidR="00DD03C7">
          <w:rPr>
            <w:rStyle w:val="Hyperlink"/>
            <w:sz w:val="22"/>
          </w:rPr>
          <w:t>w</w:t>
        </w:r>
        <w:r w:rsidRPr="7EA7A65B">
          <w:rPr>
            <w:rStyle w:val="Hyperlink"/>
            <w:sz w:val="22"/>
          </w:rPr>
          <w:t>ebsite</w:t>
        </w:r>
      </w:hyperlink>
      <w:r w:rsidRPr="7EA7A65B">
        <w:rPr>
          <w:sz w:val="22"/>
        </w:rPr>
        <w:t xml:space="preserve"> as well as in the </w:t>
      </w:r>
      <w:hyperlink r:id="rId48">
        <w:r w:rsidRPr="7EA7A65B">
          <w:rPr>
            <w:rStyle w:val="Hyperlink"/>
            <w:sz w:val="22"/>
          </w:rPr>
          <w:t>LSAG Guidance section 11. Suspicious Activity Reporting</w:t>
        </w:r>
      </w:hyperlink>
      <w:r w:rsidRPr="7EA7A65B">
        <w:rPr>
          <w:sz w:val="22"/>
        </w:rPr>
        <w:t xml:space="preserve">. </w:t>
      </w:r>
    </w:p>
    <w:p w14:paraId="010F23F5" w14:textId="77777777" w:rsidR="004B5F10" w:rsidRPr="00E93D35" w:rsidRDefault="004B5F10" w:rsidP="004B5F10">
      <w:pPr>
        <w:rPr>
          <w:rFonts w:cstheme="minorHAnsi"/>
          <w:sz w:val="22"/>
        </w:rPr>
      </w:pPr>
      <w:r w:rsidRPr="00E93D35">
        <w:rPr>
          <w:rFonts w:cstheme="minorHAnsi"/>
          <w:b/>
          <w:bCs/>
          <w:sz w:val="22"/>
        </w:rPr>
        <w:t xml:space="preserve">Total number of SARs </w:t>
      </w:r>
      <w:r w:rsidRPr="00E93D35">
        <w:rPr>
          <w:rFonts w:cstheme="minorHAnsi"/>
          <w:sz w:val="22"/>
        </w:rPr>
        <w:t xml:space="preserve">– This relates to ALL SARs raised to the MLRO/nominated officer in your practice within the relevant period. This includes general SARs, SARs raised as Defence Against Money Laundering (DAML) SARs, and any submitted relating to terrorist financing. </w:t>
      </w:r>
    </w:p>
    <w:p w14:paraId="3CE31CD6" w14:textId="77777777" w:rsidR="004B5F10" w:rsidRPr="00E93D35" w:rsidRDefault="004B5F10" w:rsidP="00A36ECA">
      <w:pPr>
        <w:pStyle w:val="ListParagraph"/>
        <w:numPr>
          <w:ilvl w:val="0"/>
          <w:numId w:val="12"/>
        </w:numPr>
        <w:rPr>
          <w:rFonts w:cstheme="minorHAnsi"/>
          <w:sz w:val="22"/>
        </w:rPr>
      </w:pPr>
      <w:r w:rsidRPr="00E93D35">
        <w:rPr>
          <w:rFonts w:cstheme="minorHAnsi"/>
          <w:b/>
          <w:bCs/>
          <w:sz w:val="22"/>
        </w:rPr>
        <w:t xml:space="preserve">When we ask for numbers of general SARs </w:t>
      </w:r>
      <w:r w:rsidRPr="00E93D35">
        <w:rPr>
          <w:rFonts w:cstheme="minorHAnsi"/>
          <w:sz w:val="22"/>
        </w:rPr>
        <w:t>– you should provide the number of general SARs which were submitted to the NCA by your practice</w:t>
      </w:r>
    </w:p>
    <w:p w14:paraId="6FD6055F" w14:textId="77777777" w:rsidR="004B5F10" w:rsidRPr="00E93D35" w:rsidRDefault="004B5F10" w:rsidP="00A36ECA">
      <w:pPr>
        <w:pStyle w:val="ListParagraph"/>
        <w:numPr>
          <w:ilvl w:val="0"/>
          <w:numId w:val="12"/>
        </w:numPr>
        <w:rPr>
          <w:rFonts w:cstheme="minorHAnsi"/>
          <w:sz w:val="22"/>
        </w:rPr>
      </w:pPr>
      <w:r w:rsidRPr="00E93D35">
        <w:rPr>
          <w:rFonts w:cstheme="minorHAnsi"/>
          <w:b/>
          <w:bCs/>
          <w:sz w:val="22"/>
        </w:rPr>
        <w:t xml:space="preserve">When we ask for numbers of DAML SARs </w:t>
      </w:r>
      <w:r w:rsidRPr="00E93D35">
        <w:rPr>
          <w:rFonts w:cstheme="minorHAnsi"/>
          <w:sz w:val="22"/>
        </w:rPr>
        <w:t>– you should provide the number of Defence Against Money Laundering (DAML) SARs which were submitted to the NCA by your practice</w:t>
      </w:r>
    </w:p>
    <w:p w14:paraId="00990BB2" w14:textId="1A2C14C6" w:rsidR="004B5F10" w:rsidRPr="00E93D35" w:rsidRDefault="004B5F10" w:rsidP="00A36ECA">
      <w:pPr>
        <w:pStyle w:val="ListParagraph"/>
        <w:numPr>
          <w:ilvl w:val="0"/>
          <w:numId w:val="12"/>
        </w:numPr>
        <w:rPr>
          <w:rFonts w:cstheme="minorHAnsi"/>
          <w:sz w:val="22"/>
        </w:rPr>
      </w:pPr>
      <w:r w:rsidRPr="00E93D35">
        <w:rPr>
          <w:rFonts w:cstheme="minorHAnsi"/>
          <w:b/>
          <w:bCs/>
          <w:sz w:val="22"/>
        </w:rPr>
        <w:t>When we ask for numbers of terrorist financing SARs</w:t>
      </w:r>
      <w:r w:rsidRPr="00E93D35">
        <w:rPr>
          <w:rFonts w:cstheme="minorHAnsi"/>
          <w:sz w:val="22"/>
        </w:rPr>
        <w:t xml:space="preserve">– you should provide the number of SARs raised relating to Terrorist Financing which were submitted to the NCA by your practice </w:t>
      </w:r>
      <w:r w:rsidRPr="00E93D35">
        <w:rPr>
          <w:rFonts w:cstheme="minorHAnsi"/>
          <w:sz w:val="22"/>
        </w:rPr>
        <w:br/>
      </w:r>
    </w:p>
    <w:p w14:paraId="1E9EB20C" w14:textId="04FDAC47" w:rsidR="00A6562C" w:rsidRPr="00F77406" w:rsidRDefault="004B5F10" w:rsidP="00F77406">
      <w:pPr>
        <w:pStyle w:val="ListParagraph"/>
        <w:jc w:val="center"/>
        <w:rPr>
          <w:rFonts w:cstheme="minorHAnsi"/>
          <w:b/>
          <w:bCs/>
          <w:sz w:val="22"/>
          <w:u w:val="single"/>
        </w:rPr>
      </w:pPr>
      <w:r w:rsidRPr="00E93D35">
        <w:rPr>
          <w:rFonts w:cstheme="minorHAnsi"/>
          <w:b/>
          <w:bCs/>
          <w:color w:val="FF0000"/>
          <w:sz w:val="22"/>
        </w:rPr>
        <w:t>Please read this guidance before moving to the next page within the certificate and submitting your information.</w:t>
      </w:r>
    </w:p>
    <w:p w14:paraId="6E7B60C6" w14:textId="77777777" w:rsidR="004B5F10" w:rsidRPr="00E93D35" w:rsidRDefault="004B5F10" w:rsidP="004B5F10">
      <w:pPr>
        <w:pStyle w:val="ListParagraph"/>
        <w:ind w:left="9360"/>
        <w:rPr>
          <w:b/>
          <w:bCs/>
          <w:color w:val="FF0000"/>
          <w:sz w:val="22"/>
        </w:rPr>
      </w:pPr>
      <w:r w:rsidRPr="00E93D35">
        <w:rPr>
          <w:rFonts w:cstheme="minorHAnsi"/>
          <w:b/>
          <w:bCs/>
          <w:sz w:val="22"/>
        </w:rPr>
        <w:lastRenderedPageBreak/>
        <w:t xml:space="preserve">Confirm you have read the information above </w:t>
      </w:r>
    </w:p>
    <w:p w14:paraId="0E3C8ED5" w14:textId="77777777" w:rsidR="004B5F10" w:rsidRPr="00E93D35" w:rsidRDefault="004B5F10" w:rsidP="004B5F10">
      <w:pPr>
        <w:pStyle w:val="Default"/>
        <w:jc w:val="center"/>
        <w:rPr>
          <w:rFonts w:asciiTheme="minorHAnsi" w:hAnsiTheme="minorHAnsi" w:cstheme="minorHAnsi"/>
          <w:b/>
          <w:bCs/>
          <w:color w:val="auto"/>
          <w:sz w:val="22"/>
          <w:szCs w:val="22"/>
          <w:u w:val="single"/>
        </w:rPr>
      </w:pPr>
    </w:p>
    <w:p w14:paraId="44404171" w14:textId="77777777" w:rsidR="004B5F10" w:rsidRPr="00E93D35" w:rsidRDefault="004B5F10" w:rsidP="004B5F10">
      <w:pPr>
        <w:pStyle w:val="Default"/>
        <w:jc w:val="center"/>
        <w:rPr>
          <w:rFonts w:asciiTheme="minorHAnsi" w:hAnsiTheme="minorHAnsi" w:cstheme="minorHAnsi"/>
          <w:b/>
          <w:bCs/>
          <w:color w:val="auto"/>
          <w:sz w:val="22"/>
          <w:szCs w:val="22"/>
          <w:u w:val="single"/>
        </w:rPr>
      </w:pPr>
    </w:p>
    <w:p w14:paraId="7D0D446D" w14:textId="77777777" w:rsidR="004B5F10" w:rsidRPr="00E93D35" w:rsidRDefault="004B5F10" w:rsidP="004B5F10">
      <w:pPr>
        <w:pStyle w:val="Default"/>
        <w:jc w:val="center"/>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u w:val="single"/>
        </w:rPr>
        <w:t xml:space="preserve">7. Suspicious Activity Reports (SARS) </w:t>
      </w:r>
    </w:p>
    <w:p w14:paraId="0106F99F" w14:textId="77777777" w:rsidR="004B5F10" w:rsidRPr="00E93D35" w:rsidRDefault="004B5F10" w:rsidP="004B5F10">
      <w:pPr>
        <w:pStyle w:val="Default"/>
        <w:rPr>
          <w:rFonts w:asciiTheme="minorHAnsi" w:hAnsiTheme="minorHAnsi" w:cstheme="minorHAnsi"/>
          <w:color w:val="auto"/>
          <w:sz w:val="22"/>
          <w:szCs w:val="22"/>
        </w:rPr>
      </w:pPr>
    </w:p>
    <w:p w14:paraId="03A2EB28"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Do you have PCPs setting out how, and in what circumstances an internal disclosure should be submitted to the MLRO?: </w:t>
      </w:r>
      <w:r w:rsidRPr="00E93D35">
        <w:rPr>
          <w:rFonts w:asciiTheme="minorHAnsi" w:hAnsiTheme="minorHAnsi" w:cstheme="minorHAnsi"/>
          <w:i/>
          <w:iCs/>
          <w:color w:val="auto"/>
          <w:sz w:val="22"/>
          <w:szCs w:val="22"/>
        </w:rPr>
        <w:t>Yes/No</w:t>
      </w:r>
    </w:p>
    <w:p w14:paraId="1C241F52" w14:textId="77777777" w:rsidR="004B5F10" w:rsidRPr="00E93D35" w:rsidRDefault="004B5F10" w:rsidP="004B5F10">
      <w:pPr>
        <w:pStyle w:val="Default"/>
        <w:rPr>
          <w:rFonts w:asciiTheme="minorHAnsi" w:hAnsiTheme="minorHAnsi" w:cstheme="minorHAnsi"/>
          <w:b/>
          <w:bCs/>
          <w:color w:val="auto"/>
          <w:sz w:val="22"/>
          <w:szCs w:val="22"/>
        </w:rPr>
      </w:pPr>
    </w:p>
    <w:p w14:paraId="30D25E32" w14:textId="5DCB2892"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b/>
          <w:bCs/>
          <w:color w:val="auto"/>
          <w:sz w:val="22"/>
          <w:szCs w:val="22"/>
        </w:rPr>
        <w:t>Do you hold current and up</w:t>
      </w:r>
      <w:r w:rsidR="00370628">
        <w:rPr>
          <w:rFonts w:asciiTheme="minorHAnsi" w:hAnsiTheme="minorHAnsi" w:cstheme="minorHAnsi"/>
          <w:b/>
          <w:bCs/>
          <w:color w:val="auto"/>
          <w:sz w:val="22"/>
          <w:szCs w:val="22"/>
        </w:rPr>
        <w:t>-</w:t>
      </w:r>
      <w:r w:rsidRPr="00E93D35">
        <w:rPr>
          <w:rFonts w:asciiTheme="minorHAnsi" w:hAnsiTheme="minorHAnsi" w:cstheme="minorHAnsi"/>
          <w:b/>
          <w:bCs/>
          <w:color w:val="auto"/>
          <w:sz w:val="22"/>
          <w:szCs w:val="22"/>
        </w:rPr>
        <w:t>to</w:t>
      </w:r>
      <w:r w:rsidR="00370628">
        <w:rPr>
          <w:rFonts w:asciiTheme="minorHAnsi" w:hAnsiTheme="minorHAnsi" w:cstheme="minorHAnsi"/>
          <w:b/>
          <w:bCs/>
          <w:color w:val="auto"/>
          <w:sz w:val="22"/>
          <w:szCs w:val="22"/>
        </w:rPr>
        <w:t>-</w:t>
      </w:r>
      <w:r w:rsidRPr="00E93D35">
        <w:rPr>
          <w:rFonts w:asciiTheme="minorHAnsi" w:hAnsiTheme="minorHAnsi" w:cstheme="minorHAnsi"/>
          <w:b/>
          <w:bCs/>
          <w:color w:val="auto"/>
          <w:sz w:val="22"/>
          <w:szCs w:val="22"/>
        </w:rPr>
        <w:t>date log on</w:t>
      </w:r>
      <w:r w:rsidR="00370628">
        <w:rPr>
          <w:rFonts w:asciiTheme="minorHAnsi" w:hAnsiTheme="minorHAnsi" w:cstheme="minorHAnsi"/>
          <w:b/>
          <w:bCs/>
          <w:color w:val="auto"/>
          <w:sz w:val="22"/>
          <w:szCs w:val="22"/>
        </w:rPr>
        <w:t xml:space="preserve"> credentials</w:t>
      </w:r>
      <w:r w:rsidRPr="00E93D35">
        <w:rPr>
          <w:rFonts w:asciiTheme="minorHAnsi" w:hAnsiTheme="minorHAnsi" w:cstheme="minorHAnsi"/>
          <w:b/>
          <w:bCs/>
          <w:color w:val="auto"/>
          <w:sz w:val="22"/>
          <w:szCs w:val="22"/>
        </w:rPr>
        <w:t xml:space="preserve"> for </w:t>
      </w:r>
      <w:r w:rsidR="00370628">
        <w:rPr>
          <w:rFonts w:asciiTheme="minorHAnsi" w:hAnsiTheme="minorHAnsi" w:cstheme="minorHAnsi"/>
          <w:b/>
          <w:bCs/>
          <w:color w:val="auto"/>
          <w:sz w:val="22"/>
          <w:szCs w:val="22"/>
        </w:rPr>
        <w:t xml:space="preserve">the NCA </w:t>
      </w:r>
      <w:r w:rsidRPr="00E93D35">
        <w:rPr>
          <w:rFonts w:asciiTheme="minorHAnsi" w:hAnsiTheme="minorHAnsi" w:cstheme="minorHAnsi"/>
          <w:b/>
          <w:bCs/>
          <w:color w:val="auto"/>
          <w:sz w:val="22"/>
          <w:szCs w:val="22"/>
        </w:rPr>
        <w:t>SAR reporting</w:t>
      </w:r>
      <w:r w:rsidR="00370628">
        <w:rPr>
          <w:rFonts w:asciiTheme="minorHAnsi" w:hAnsiTheme="minorHAnsi" w:cstheme="minorHAnsi"/>
          <w:b/>
          <w:bCs/>
          <w:color w:val="auto"/>
          <w:sz w:val="22"/>
          <w:szCs w:val="22"/>
        </w:rPr>
        <w:t xml:space="preserve"> portal</w:t>
      </w:r>
      <w:r w:rsidRPr="00E93D35">
        <w:rPr>
          <w:rFonts w:asciiTheme="minorHAnsi" w:hAnsiTheme="minorHAnsi" w:cstheme="minorHAnsi"/>
          <w:b/>
          <w:bCs/>
          <w:color w:val="auto"/>
          <w:sz w:val="22"/>
          <w:szCs w:val="22"/>
        </w:rPr>
        <w:t xml:space="preserve">?: </w:t>
      </w:r>
      <w:r w:rsidRPr="00E93D35">
        <w:rPr>
          <w:rFonts w:asciiTheme="minorHAnsi" w:hAnsiTheme="minorHAnsi" w:cstheme="minorHAnsi"/>
          <w:i/>
          <w:iCs/>
          <w:color w:val="auto"/>
          <w:sz w:val="22"/>
          <w:szCs w:val="22"/>
        </w:rPr>
        <w:t>Yes/No</w:t>
      </w:r>
    </w:p>
    <w:p w14:paraId="117470B5" w14:textId="77777777" w:rsidR="004B5F10" w:rsidRPr="00E93D35" w:rsidRDefault="004B5F10" w:rsidP="004B5F10">
      <w:pPr>
        <w:pStyle w:val="Default"/>
        <w:rPr>
          <w:rFonts w:asciiTheme="minorHAnsi" w:hAnsiTheme="minorHAnsi" w:cstheme="minorHAnsi"/>
          <w:b/>
          <w:bCs/>
          <w:color w:val="auto"/>
          <w:sz w:val="22"/>
          <w:szCs w:val="22"/>
        </w:rPr>
      </w:pPr>
    </w:p>
    <w:p w14:paraId="3B1484FE"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In total within the last year, how many internal SARs were raised by staff to the nominated officer/MLRO?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 xml:space="preserve">: </w:t>
      </w:r>
      <w:r w:rsidRPr="00E93D35">
        <w:rPr>
          <w:rFonts w:asciiTheme="minorHAnsi" w:hAnsiTheme="minorHAnsi" w:cstheme="minorHAnsi"/>
          <w:b/>
          <w:bCs/>
          <w:color w:val="auto"/>
          <w:sz w:val="22"/>
          <w:szCs w:val="22"/>
        </w:rPr>
        <w:br/>
        <w:t xml:space="preserve"> </w:t>
      </w:r>
    </w:p>
    <w:p w14:paraId="1D3ECD12" w14:textId="6DF1CA68"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b/>
          <w:bCs/>
          <w:color w:val="auto"/>
          <w:sz w:val="22"/>
          <w:szCs w:val="22"/>
        </w:rPr>
        <w:t>In total within the last year, how many information Suspicious Activity Reports (</w:t>
      </w:r>
      <w:r w:rsidR="0020056E">
        <w:rPr>
          <w:rFonts w:asciiTheme="minorHAnsi" w:hAnsiTheme="minorHAnsi" w:cstheme="minorHAnsi"/>
          <w:b/>
          <w:bCs/>
          <w:color w:val="auto"/>
          <w:sz w:val="22"/>
          <w:szCs w:val="22"/>
        </w:rPr>
        <w:t>i</w:t>
      </w:r>
      <w:r w:rsidRPr="00E93D35">
        <w:rPr>
          <w:rFonts w:asciiTheme="minorHAnsi" w:hAnsiTheme="minorHAnsi" w:cstheme="minorHAnsi"/>
          <w:b/>
          <w:bCs/>
          <w:color w:val="auto"/>
          <w:sz w:val="22"/>
          <w:szCs w:val="22"/>
        </w:rPr>
        <w:t xml:space="preserve">SARs) have you made to the National Crime Agency (NCA)?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p>
    <w:p w14:paraId="0D4DDD98"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color w:val="auto"/>
          <w:sz w:val="22"/>
          <w:szCs w:val="22"/>
        </w:rPr>
        <w:t xml:space="preserve"> </w:t>
      </w:r>
    </w:p>
    <w:p w14:paraId="7F3AD094"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In total within the last year, how many Defence Against Money Laundering (DAML) SARs have you made to the NCA?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p>
    <w:p w14:paraId="0E60BF18" w14:textId="77777777" w:rsidR="004B5F10" w:rsidRPr="00E93D35" w:rsidRDefault="004B5F10" w:rsidP="004B5F10">
      <w:pPr>
        <w:pStyle w:val="Default"/>
        <w:rPr>
          <w:rFonts w:asciiTheme="minorHAnsi" w:hAnsiTheme="minorHAnsi" w:cstheme="minorHAnsi"/>
          <w:color w:val="auto"/>
          <w:sz w:val="22"/>
          <w:szCs w:val="22"/>
        </w:rPr>
      </w:pPr>
      <w:r w:rsidRPr="00E93D35">
        <w:rPr>
          <w:rFonts w:asciiTheme="minorHAnsi" w:hAnsiTheme="minorHAnsi" w:cstheme="minorHAnsi"/>
          <w:color w:val="auto"/>
          <w:sz w:val="22"/>
          <w:szCs w:val="22"/>
        </w:rPr>
        <w:t xml:space="preserve"> </w:t>
      </w:r>
    </w:p>
    <w:p w14:paraId="308FC2FA" w14:textId="77777777"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In total within the last year, how many Terrorist Financing-related SARs have you made to the NCA? </w:t>
      </w:r>
      <w:r w:rsidRPr="00E93D35">
        <w:rPr>
          <w:rFonts w:asciiTheme="minorHAnsi" w:hAnsiTheme="minorHAnsi" w:cstheme="minorHAnsi"/>
          <w:b/>
          <w:bCs/>
          <w:i/>
          <w:iCs/>
          <w:color w:val="auto"/>
          <w:sz w:val="22"/>
          <w:szCs w:val="22"/>
        </w:rPr>
        <w:t>(i)</w:t>
      </w:r>
      <w:r w:rsidRPr="00E93D35">
        <w:rPr>
          <w:rFonts w:asciiTheme="minorHAnsi" w:hAnsiTheme="minorHAnsi" w:cstheme="minorHAnsi"/>
          <w:b/>
          <w:bCs/>
          <w:color w:val="auto"/>
          <w:sz w:val="22"/>
          <w:szCs w:val="22"/>
        </w:rPr>
        <w:t>:</w:t>
      </w:r>
      <w:r w:rsidRPr="00E93D35">
        <w:rPr>
          <w:rFonts w:asciiTheme="minorHAnsi" w:hAnsiTheme="minorHAnsi" w:cstheme="minorHAnsi"/>
          <w:b/>
          <w:bCs/>
          <w:color w:val="auto"/>
          <w:sz w:val="22"/>
          <w:szCs w:val="22"/>
        </w:rPr>
        <w:br/>
      </w:r>
    </w:p>
    <w:p w14:paraId="1637C0B2" w14:textId="4A352E00" w:rsidR="004B5F10" w:rsidRPr="00E93D35" w:rsidRDefault="004B5F10" w:rsidP="004B5F10">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How many of your SARS were </w:t>
      </w:r>
      <w:r w:rsidR="0020056E">
        <w:rPr>
          <w:rFonts w:asciiTheme="minorHAnsi" w:hAnsiTheme="minorHAnsi" w:cstheme="minorHAnsi"/>
          <w:b/>
          <w:bCs/>
          <w:color w:val="auto"/>
          <w:sz w:val="22"/>
          <w:szCs w:val="22"/>
        </w:rPr>
        <w:t>regarding</w:t>
      </w:r>
      <w:r w:rsidRPr="00E93D35">
        <w:rPr>
          <w:rFonts w:asciiTheme="minorHAnsi" w:hAnsiTheme="minorHAnsi" w:cstheme="minorHAnsi"/>
          <w:b/>
          <w:bCs/>
          <w:color w:val="auto"/>
          <w:sz w:val="22"/>
          <w:szCs w:val="22"/>
        </w:rPr>
        <w:t xml:space="preserve"> each of the following areas</w:t>
      </w:r>
      <w:r w:rsidR="0020056E">
        <w:rPr>
          <w:rFonts w:asciiTheme="minorHAnsi" w:hAnsiTheme="minorHAnsi" w:cstheme="minorHAnsi"/>
          <w:b/>
          <w:bCs/>
          <w:color w:val="auto"/>
          <w:sz w:val="22"/>
          <w:szCs w:val="22"/>
        </w:rPr>
        <w:t xml:space="preserve"> of Practice</w:t>
      </w:r>
      <w:r w:rsidRPr="00E93D35">
        <w:rPr>
          <w:rFonts w:asciiTheme="minorHAnsi" w:hAnsiTheme="minorHAnsi" w:cstheme="minorHAnsi"/>
          <w:b/>
          <w:bCs/>
          <w:color w:val="auto"/>
          <w:sz w:val="22"/>
          <w:szCs w:val="22"/>
        </w:rPr>
        <w:t xml:space="preserve">? </w:t>
      </w:r>
    </w:p>
    <w:p w14:paraId="73E83844"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Sales (Conveyancing):  </w:t>
      </w:r>
    </w:p>
    <w:p w14:paraId="2EC36D1C" w14:textId="777777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Purchases (Conveyancing): </w:t>
      </w:r>
    </w:p>
    <w:p w14:paraId="1A3D8DF0" w14:textId="77777777" w:rsidR="004B5F10"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Trust or Company Service Provision </w:t>
      </w:r>
      <w:r w:rsidRPr="00E93D35">
        <w:rPr>
          <w:rFonts w:asciiTheme="minorHAnsi" w:hAnsiTheme="minorHAnsi" w:cstheme="minorHAnsi"/>
          <w:i/>
          <w:iCs/>
          <w:color w:val="auto"/>
          <w:sz w:val="22"/>
          <w:szCs w:val="22"/>
        </w:rPr>
        <w:br/>
        <w:t xml:space="preserve">Other (please give detail):  </w:t>
      </w:r>
    </w:p>
    <w:p w14:paraId="3A53F471" w14:textId="77777777" w:rsidR="008E5541" w:rsidRDefault="008E5541" w:rsidP="004B5F10">
      <w:pPr>
        <w:pStyle w:val="Default"/>
        <w:rPr>
          <w:rFonts w:asciiTheme="minorHAnsi" w:hAnsiTheme="minorHAnsi" w:cstheme="minorHAnsi"/>
          <w:i/>
          <w:iCs/>
          <w:color w:val="auto"/>
          <w:sz w:val="22"/>
          <w:szCs w:val="22"/>
        </w:rPr>
      </w:pPr>
    </w:p>
    <w:p w14:paraId="18694896" w14:textId="4BF3C537" w:rsidR="008E5541" w:rsidRPr="00E93D35" w:rsidRDefault="008E5541" w:rsidP="008E5541">
      <w:pPr>
        <w:pStyle w:val="Default"/>
        <w:rPr>
          <w:rFonts w:asciiTheme="minorHAnsi" w:hAnsiTheme="minorHAnsi" w:cstheme="minorHAnsi"/>
          <w:b/>
          <w:bCs/>
          <w:color w:val="auto"/>
          <w:sz w:val="22"/>
          <w:szCs w:val="22"/>
        </w:rPr>
      </w:pPr>
      <w:r w:rsidRPr="00E93D35">
        <w:rPr>
          <w:rFonts w:asciiTheme="minorHAnsi" w:hAnsiTheme="minorHAnsi" w:cstheme="minorHAnsi"/>
          <w:b/>
          <w:bCs/>
          <w:color w:val="auto"/>
          <w:sz w:val="22"/>
          <w:szCs w:val="22"/>
        </w:rPr>
        <w:t xml:space="preserve">How many of your </w:t>
      </w:r>
      <w:r>
        <w:rPr>
          <w:rFonts w:asciiTheme="minorHAnsi" w:hAnsiTheme="minorHAnsi" w:cstheme="minorHAnsi"/>
          <w:b/>
          <w:bCs/>
          <w:color w:val="auto"/>
          <w:sz w:val="22"/>
          <w:szCs w:val="22"/>
        </w:rPr>
        <w:t>DAMLs</w:t>
      </w:r>
      <w:r w:rsidRPr="00E93D35">
        <w:rPr>
          <w:rFonts w:asciiTheme="minorHAnsi" w:hAnsiTheme="minorHAnsi" w:cstheme="minorHAnsi"/>
          <w:b/>
          <w:bCs/>
          <w:color w:val="auto"/>
          <w:sz w:val="22"/>
          <w:szCs w:val="22"/>
        </w:rPr>
        <w:t xml:space="preserve"> were </w:t>
      </w:r>
      <w:r>
        <w:rPr>
          <w:rFonts w:asciiTheme="minorHAnsi" w:hAnsiTheme="minorHAnsi" w:cstheme="minorHAnsi"/>
          <w:b/>
          <w:bCs/>
          <w:color w:val="auto"/>
          <w:sz w:val="22"/>
          <w:szCs w:val="22"/>
        </w:rPr>
        <w:t>regarding</w:t>
      </w:r>
      <w:r w:rsidRPr="00E93D35">
        <w:rPr>
          <w:rFonts w:asciiTheme="minorHAnsi" w:hAnsiTheme="minorHAnsi" w:cstheme="minorHAnsi"/>
          <w:b/>
          <w:bCs/>
          <w:color w:val="auto"/>
          <w:sz w:val="22"/>
          <w:szCs w:val="22"/>
        </w:rPr>
        <w:t xml:space="preserve"> each of the following areas</w:t>
      </w:r>
      <w:r>
        <w:rPr>
          <w:rFonts w:asciiTheme="minorHAnsi" w:hAnsiTheme="minorHAnsi" w:cstheme="minorHAnsi"/>
          <w:b/>
          <w:bCs/>
          <w:color w:val="auto"/>
          <w:sz w:val="22"/>
          <w:szCs w:val="22"/>
        </w:rPr>
        <w:t xml:space="preserve"> of Practice</w:t>
      </w:r>
      <w:r w:rsidRPr="00E93D35">
        <w:rPr>
          <w:rFonts w:asciiTheme="minorHAnsi" w:hAnsiTheme="minorHAnsi" w:cstheme="minorHAnsi"/>
          <w:b/>
          <w:bCs/>
          <w:color w:val="auto"/>
          <w:sz w:val="22"/>
          <w:szCs w:val="22"/>
        </w:rPr>
        <w:t xml:space="preserve">? </w:t>
      </w:r>
    </w:p>
    <w:p w14:paraId="1A125871" w14:textId="77777777" w:rsidR="008E5541" w:rsidRPr="00E93D35" w:rsidRDefault="008E5541" w:rsidP="008E5541">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Sales (Conveyancing):  </w:t>
      </w:r>
    </w:p>
    <w:p w14:paraId="4CD7B87F" w14:textId="77777777" w:rsidR="008E5541" w:rsidRPr="00E93D35" w:rsidRDefault="008E5541" w:rsidP="008E5541">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Purchases (Conveyancing): </w:t>
      </w:r>
    </w:p>
    <w:p w14:paraId="3551A665" w14:textId="44FBB290" w:rsidR="008E5541" w:rsidRPr="00E93D35" w:rsidRDefault="008E5541"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Trust or Company Service Provision </w:t>
      </w:r>
      <w:r w:rsidRPr="00E93D35">
        <w:rPr>
          <w:rFonts w:asciiTheme="minorHAnsi" w:hAnsiTheme="minorHAnsi" w:cstheme="minorHAnsi"/>
          <w:i/>
          <w:iCs/>
          <w:color w:val="auto"/>
          <w:sz w:val="22"/>
          <w:szCs w:val="22"/>
        </w:rPr>
        <w:br/>
        <w:t xml:space="preserve">Other (please give detail):  </w:t>
      </w:r>
    </w:p>
    <w:p w14:paraId="467ADD98" w14:textId="77777777" w:rsidR="004B5F10" w:rsidRPr="00E93D35" w:rsidRDefault="004B5F10" w:rsidP="004B5F10">
      <w:pPr>
        <w:pStyle w:val="Default"/>
        <w:rPr>
          <w:rFonts w:asciiTheme="minorHAnsi" w:hAnsiTheme="minorHAnsi" w:cstheme="minorHAnsi"/>
          <w:i/>
          <w:iCs/>
          <w:color w:val="auto"/>
          <w:sz w:val="22"/>
          <w:szCs w:val="22"/>
        </w:rPr>
      </w:pPr>
    </w:p>
    <w:p w14:paraId="7293ECE7" w14:textId="77777777" w:rsidR="004B5F10" w:rsidRPr="00E93D35" w:rsidRDefault="004B5F10" w:rsidP="004B5F10">
      <w:pPr>
        <w:pStyle w:val="Default"/>
        <w:rPr>
          <w:rFonts w:asciiTheme="minorHAnsi" w:hAnsiTheme="minorHAnsi" w:cstheme="minorHAnsi"/>
          <w:b/>
          <w:bCs/>
          <w:i/>
          <w:iCs/>
          <w:color w:val="auto"/>
          <w:sz w:val="22"/>
          <w:szCs w:val="22"/>
        </w:rPr>
      </w:pPr>
      <w:r w:rsidRPr="00E93D35">
        <w:rPr>
          <w:rFonts w:asciiTheme="minorHAnsi" w:hAnsiTheme="minorHAnsi" w:cstheme="minorHAnsi"/>
          <w:b/>
          <w:bCs/>
          <w:i/>
          <w:iCs/>
          <w:color w:val="auto"/>
          <w:sz w:val="22"/>
          <w:szCs w:val="22"/>
        </w:rPr>
        <w:t>Contribution</w:t>
      </w:r>
    </w:p>
    <w:p w14:paraId="2FF44E35" w14:textId="20E1CB77" w:rsidR="004B5F10" w:rsidRPr="00E93D35" w:rsidRDefault="004B5F10" w:rsidP="004B5F10">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 xml:space="preserve">We welcome the sharing of relevant information or ‘intelligence’ in order that we can review and investigate further as appropriate. This allows us to fulfil our responsibilities more efficiently and effectively as an AML Supervisor and helps us protect both the profession and the general public in the fight against economic crime and money laundering. Please use this space to provide information you think </w:t>
      </w:r>
      <w:r w:rsidRPr="00E93D35">
        <w:rPr>
          <w:rFonts w:asciiTheme="minorHAnsi" w:hAnsiTheme="minorHAnsi" w:cstheme="minorHAnsi"/>
          <w:i/>
          <w:iCs/>
          <w:color w:val="auto"/>
          <w:sz w:val="22"/>
          <w:szCs w:val="22"/>
        </w:rPr>
        <w:lastRenderedPageBreak/>
        <w:t>should be brought to our attention. Any information will be used appropriately and held in the strictest confidence (If you'd prefer to report anonymously, you may also report this through the Reporting Concerns hotline or</w:t>
      </w:r>
      <w:r w:rsidR="00361B8E">
        <w:rPr>
          <w:rFonts w:asciiTheme="minorHAnsi" w:hAnsiTheme="minorHAnsi" w:cstheme="minorHAnsi"/>
          <w:i/>
          <w:iCs/>
          <w:color w:val="auto"/>
          <w:sz w:val="22"/>
          <w:szCs w:val="22"/>
        </w:rPr>
        <w:t xml:space="preserve"> </w:t>
      </w:r>
      <w:hyperlink r:id="rId49" w:history="1">
        <w:r w:rsidR="00361B8E" w:rsidRPr="00EB1E08">
          <w:rPr>
            <w:rStyle w:val="Hyperlink"/>
            <w:rFonts w:asciiTheme="minorHAnsi" w:hAnsiTheme="minorHAnsi" w:cstheme="minorHAnsi"/>
            <w:i/>
            <w:iCs/>
            <w:sz w:val="22"/>
            <w:szCs w:val="22"/>
          </w:rPr>
          <w:t>NCA SAR Portal</w:t>
        </w:r>
      </w:hyperlink>
      <w:r w:rsidRPr="00E93D35">
        <w:rPr>
          <w:rFonts w:asciiTheme="minorHAnsi" w:hAnsiTheme="minorHAnsi" w:cstheme="minorHAnsi"/>
          <w:i/>
          <w:iCs/>
          <w:color w:val="auto"/>
          <w:sz w:val="22"/>
          <w:szCs w:val="22"/>
        </w:rPr>
        <w:t>)</w:t>
      </w:r>
    </w:p>
    <w:p w14:paraId="4A691D7F" w14:textId="77777777" w:rsidR="004B5F10" w:rsidRPr="00E93D35" w:rsidRDefault="004B5F10" w:rsidP="004B5F10">
      <w:pPr>
        <w:pStyle w:val="Default"/>
        <w:rPr>
          <w:rFonts w:asciiTheme="minorHAnsi" w:hAnsiTheme="minorHAnsi" w:cstheme="minorHAnsi"/>
          <w:b/>
          <w:bCs/>
          <w:i/>
          <w:iCs/>
          <w:color w:val="auto"/>
          <w:sz w:val="22"/>
          <w:szCs w:val="22"/>
        </w:rPr>
      </w:pPr>
    </w:p>
    <w:p w14:paraId="3D9D6D99" w14:textId="77777777" w:rsidR="004B5F10" w:rsidRPr="00E93D35" w:rsidRDefault="004B5F10" w:rsidP="004B5F10">
      <w:pPr>
        <w:pStyle w:val="Default"/>
        <w:rPr>
          <w:rFonts w:asciiTheme="minorHAnsi" w:hAnsiTheme="minorHAnsi" w:cstheme="minorHAnsi"/>
          <w:b/>
          <w:bCs/>
          <w:i/>
          <w:iCs/>
          <w:color w:val="auto"/>
          <w:sz w:val="22"/>
          <w:szCs w:val="22"/>
        </w:rPr>
      </w:pPr>
      <w:r w:rsidRPr="00E93D35">
        <w:rPr>
          <w:rFonts w:asciiTheme="minorHAnsi" w:hAnsiTheme="minorHAnsi" w:cstheme="minorHAnsi"/>
          <w:b/>
          <w:bCs/>
          <w:i/>
          <w:iCs/>
          <w:color w:val="auto"/>
          <w:sz w:val="22"/>
          <w:szCs w:val="22"/>
        </w:rPr>
        <w:t>Further comment</w:t>
      </w:r>
    </w:p>
    <w:p w14:paraId="3562D216" w14:textId="11189037" w:rsidR="00B229B8" w:rsidRPr="00B229B8" w:rsidRDefault="004B5F10" w:rsidP="00741CE9">
      <w:pPr>
        <w:pStyle w:val="Default"/>
        <w:rPr>
          <w:rFonts w:asciiTheme="minorHAnsi" w:hAnsiTheme="minorHAnsi" w:cstheme="minorHAnsi"/>
          <w:i/>
          <w:iCs/>
          <w:color w:val="auto"/>
          <w:sz w:val="22"/>
          <w:szCs w:val="22"/>
        </w:rPr>
      </w:pPr>
      <w:r w:rsidRPr="00E93D35">
        <w:rPr>
          <w:rFonts w:asciiTheme="minorHAnsi" w:hAnsiTheme="minorHAnsi" w:cstheme="minorHAnsi"/>
          <w:i/>
          <w:iCs/>
          <w:color w:val="auto"/>
          <w:sz w:val="22"/>
          <w:szCs w:val="22"/>
        </w:rPr>
        <w:t>Please use this space if you wish to provide explanatory notes to any answer(s), or provide any other comment</w:t>
      </w:r>
      <w:r w:rsidR="00741CE9" w:rsidRPr="00E93D35">
        <w:rPr>
          <w:rFonts w:asciiTheme="minorHAnsi" w:hAnsiTheme="minorHAnsi" w:cstheme="minorHAnsi"/>
          <w:i/>
          <w:iCs/>
          <w:color w:val="auto"/>
          <w:sz w:val="22"/>
          <w:szCs w:val="22"/>
        </w:rPr>
        <w:t>.</w:t>
      </w:r>
    </w:p>
    <w:sectPr w:rsidR="00B229B8" w:rsidRPr="00B229B8" w:rsidSect="00DB3861">
      <w:headerReference w:type="default" r:id="rId50"/>
      <w:footerReference w:type="default" r:id="rId51"/>
      <w:headerReference w:type="first" r:id="rId52"/>
      <w:footerReference w:type="first" r:id="rId53"/>
      <w:type w:val="continuous"/>
      <w:pgSz w:w="16838" w:h="11906" w:orient="landscape"/>
      <w:pgMar w:top="1270" w:right="1270" w:bottom="1270" w:left="127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20C1A" w14:textId="77777777" w:rsidR="006455F2" w:rsidRDefault="006455F2" w:rsidP="00C056E1">
      <w:pPr>
        <w:spacing w:after="0" w:line="240" w:lineRule="auto"/>
      </w:pPr>
      <w:r>
        <w:separator/>
      </w:r>
    </w:p>
  </w:endnote>
  <w:endnote w:type="continuationSeparator" w:id="0">
    <w:p w14:paraId="4368AC17" w14:textId="77777777" w:rsidR="006455F2" w:rsidRDefault="006455F2" w:rsidP="00C056E1">
      <w:pPr>
        <w:spacing w:after="0" w:line="240" w:lineRule="auto"/>
      </w:pPr>
      <w:r>
        <w:continuationSeparator/>
      </w:r>
    </w:p>
  </w:endnote>
  <w:endnote w:type="continuationNotice" w:id="1">
    <w:p w14:paraId="655BA1D9" w14:textId="77777777" w:rsidR="006455F2" w:rsidRDefault="006455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embedRegular r:id="rId1" w:fontKey="{6F80C02D-B734-4A46-BE26-2CF2456E7C3B}"/>
    <w:embedBold r:id="rId2" w:fontKey="{37C9D387-B252-4DEE-AFB1-E4F5B44867C2}"/>
    <w:embedItalic r:id="rId3" w:fontKey="{5DCC49C5-E9B7-4D5E-9CC9-D59AC109EAB3}"/>
    <w:embedBoldItalic r:id="rId4" w:fontKey="{F686B3F6-C777-4BA4-8014-4D6063ED0491}"/>
  </w:font>
  <w:font w:name="Noto Sans">
    <w:panose1 w:val="020B0502040504020204"/>
    <w:charset w:val="00"/>
    <w:family w:val="swiss"/>
    <w:pitch w:val="variable"/>
    <w:sig w:usb0="E00002FF" w:usb1="4000201F" w:usb2="08000029" w:usb3="00000000" w:csb0="0000019F" w:csb1="00000000"/>
    <w:embedRegular r:id="rId5" w:fontKey="{0548DDE6-C9AF-49D0-95AA-4E0EC64D79F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056EF566-8547-4DD9-9C4C-C09E93D86B1F}"/>
  </w:font>
  <w:font w:name="Segoe UI">
    <w:panose1 w:val="020B0502040204020203"/>
    <w:charset w:val="00"/>
    <w:family w:val="swiss"/>
    <w:pitch w:val="variable"/>
    <w:sig w:usb0="E4002EFF" w:usb1="C000E47F" w:usb2="00000009" w:usb3="00000000" w:csb0="000001FF" w:csb1="00000000"/>
    <w:embedRegular r:id="rId7" w:fontKey="{F9D3E166-C195-4B19-9909-9BFAC573509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1023D" w14:textId="247B9310" w:rsidR="007F61C1" w:rsidRDefault="007F61C1">
    <w:pPr>
      <w:pStyle w:val="Footer"/>
    </w:pPr>
  </w:p>
  <w:p w14:paraId="03A35AC4" w14:textId="214A7902" w:rsidR="001E06BB" w:rsidRDefault="001E06BB" w:rsidP="00BF2D6B">
    <w:pPr>
      <w:pStyle w:val="Footer"/>
      <w:tabs>
        <w:tab w:val="clear" w:pos="4513"/>
        <w:tab w:val="clear" w:pos="9026"/>
        <w:tab w:val="right" w:pos="14145"/>
      </w:tabs>
      <w:ind w:right="15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199F9" w14:textId="4061B96A" w:rsidR="007F61C1" w:rsidRDefault="007F61C1">
    <w:pPr>
      <w:pStyle w:val="Footer"/>
    </w:pPr>
  </w:p>
  <w:p w14:paraId="754EFE09" w14:textId="11EF872E" w:rsidR="000770BD" w:rsidRDefault="000770BD" w:rsidP="00F420C2">
    <w:pPr>
      <w:pStyle w:val="Footer"/>
      <w:tabs>
        <w:tab w:val="clear" w:pos="4513"/>
        <w:tab w:val="clear" w:pos="9026"/>
        <w:tab w:val="right" w:pos="14288"/>
      </w:tabs>
      <w:ind w:right="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878E9" w14:textId="77777777" w:rsidR="006455F2" w:rsidRDefault="006455F2" w:rsidP="00C056E1">
      <w:pPr>
        <w:spacing w:after="0" w:line="240" w:lineRule="auto"/>
      </w:pPr>
      <w:r>
        <w:separator/>
      </w:r>
    </w:p>
  </w:footnote>
  <w:footnote w:type="continuationSeparator" w:id="0">
    <w:p w14:paraId="0F34A41C" w14:textId="77777777" w:rsidR="006455F2" w:rsidRDefault="006455F2" w:rsidP="00C056E1">
      <w:pPr>
        <w:spacing w:after="0" w:line="240" w:lineRule="auto"/>
      </w:pPr>
      <w:r>
        <w:continuationSeparator/>
      </w:r>
    </w:p>
  </w:footnote>
  <w:footnote w:type="continuationNotice" w:id="1">
    <w:p w14:paraId="1AD250F0" w14:textId="77777777" w:rsidR="006455F2" w:rsidRDefault="006455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B2053" w14:textId="77777777" w:rsidR="00D74E7D" w:rsidRDefault="00D74E7D" w:rsidP="00D74E7D">
    <w:pPr>
      <w:pStyle w:val="Header"/>
      <w:jc w:val="right"/>
    </w:pPr>
    <w:r>
      <w:rPr>
        <w:noProof/>
      </w:rPr>
      <w:drawing>
        <wp:anchor distT="0" distB="0" distL="114300" distR="114300" simplePos="0" relativeHeight="251658240" behindDoc="0" locked="0" layoutInCell="1" allowOverlap="1" wp14:anchorId="1A029F71" wp14:editId="71AB7F00">
          <wp:simplePos x="0" y="0"/>
          <wp:positionH relativeFrom="margin">
            <wp:align>right</wp:align>
          </wp:positionH>
          <wp:positionV relativeFrom="paragraph">
            <wp:posOffset>8302</wp:posOffset>
          </wp:positionV>
          <wp:extent cx="654706" cy="109537"/>
          <wp:effectExtent l="0" t="0" r="0" b="5080"/>
          <wp:wrapNone/>
          <wp:docPr id="5796755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365097679"/>
      <w:dataBinding w:prefixMappings="xmlns:ns0='http://purl.org/dc/elements/1.1/' xmlns:ns1='http://schemas.openxmlformats.org/package/2006/metadata/core-properties' " w:xpath="/ns1:coreProperties[1]/ns0:title[1]" w:storeItemID="{6C3C8BC8-F283-45AE-878A-BAB7291924A1}"/>
      <w:text/>
    </w:sdtPr>
    <w:sdtEndPr/>
    <w:sdtContent>
      <w:p w14:paraId="508A7302" w14:textId="138BDA7E" w:rsidR="00A206E6" w:rsidRDefault="00741CE9" w:rsidP="006A4458">
        <w:pPr>
          <w:pStyle w:val="NoSpacing"/>
          <w:ind w:left="3119"/>
          <w:jc w:val="right"/>
        </w:pPr>
        <w:r>
          <w:t xml:space="preserve">The AML Certificate 2024 </w:t>
        </w:r>
        <w:r w:rsidR="00F03158">
          <w:t>is</w:t>
        </w:r>
        <w:r>
          <w:t xml:space="preserve"> due 30 April 202</w:t>
        </w:r>
        <w:r w:rsidR="00011757">
          <w:t>5</w:t>
        </w:r>
        <w:r>
          <w:t>.</w:t>
        </w:r>
      </w:p>
    </w:sdtContent>
  </w:sdt>
  <w:p w14:paraId="6A6AE193" w14:textId="4BB53733" w:rsidR="006A4458" w:rsidRDefault="00F420C2"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1" behindDoc="0" locked="0" layoutInCell="1" allowOverlap="1" wp14:anchorId="5B3411BE" wp14:editId="779991D8">
          <wp:simplePos x="0" y="0"/>
          <wp:positionH relativeFrom="column">
            <wp:posOffset>-3810</wp:posOffset>
          </wp:positionH>
          <wp:positionV relativeFrom="page">
            <wp:posOffset>462651</wp:posOffset>
          </wp:positionV>
          <wp:extent cx="1799590" cy="555625"/>
          <wp:effectExtent l="0" t="0" r="0" b="0"/>
          <wp:wrapNone/>
          <wp:docPr id="7889264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p w14:paraId="215CBA0B" w14:textId="77777777" w:rsidR="006A4458" w:rsidRDefault="006A4458" w:rsidP="006A4458">
    <w:pPr>
      <w:pStyle w:val="NoSpacing"/>
      <w:ind w:left="3119"/>
      <w:jc w:val="right"/>
      <w:rPr>
        <w:rFonts w:asciiTheme="majorHAnsi" w:hAnsiTheme="majorHAnsi" w:cstheme="majorHAnsi"/>
      </w:rPr>
    </w:pPr>
  </w:p>
  <w:p w14:paraId="7D59F236" w14:textId="77777777" w:rsidR="001E06BB" w:rsidRPr="006A4458" w:rsidRDefault="001E06BB" w:rsidP="006A4458">
    <w:pPr>
      <w:pStyle w:val="NoSpacing"/>
      <w:ind w:left="3119"/>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5D6CDE1"/>
    <w:multiLevelType w:val="hybridMultilevel"/>
    <w:tmpl w:val="D5DC2CE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FF7F32"/>
    <w:multiLevelType w:val="hybridMultilevel"/>
    <w:tmpl w:val="619AEBA8"/>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07E46"/>
    <w:multiLevelType w:val="hybridMultilevel"/>
    <w:tmpl w:val="3F5E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B26F4"/>
    <w:multiLevelType w:val="hybridMultilevel"/>
    <w:tmpl w:val="3C4CB062"/>
    <w:lvl w:ilvl="0" w:tplc="46604B40">
      <w:start w:val="1"/>
      <w:numFmt w:val="lowerRoman"/>
      <w:lvlText w:val="%1)"/>
      <w:lvlJc w:val="right"/>
      <w:pPr>
        <w:ind w:left="1020" w:hanging="360"/>
      </w:pPr>
    </w:lvl>
    <w:lvl w:ilvl="1" w:tplc="479ECF9A">
      <w:start w:val="1"/>
      <w:numFmt w:val="lowerRoman"/>
      <w:lvlText w:val="%2)"/>
      <w:lvlJc w:val="right"/>
      <w:pPr>
        <w:ind w:left="1020" w:hanging="360"/>
      </w:pPr>
    </w:lvl>
    <w:lvl w:ilvl="2" w:tplc="DA7457BC">
      <w:start w:val="1"/>
      <w:numFmt w:val="lowerRoman"/>
      <w:lvlText w:val="%3)"/>
      <w:lvlJc w:val="right"/>
      <w:pPr>
        <w:ind w:left="1020" w:hanging="360"/>
      </w:pPr>
    </w:lvl>
    <w:lvl w:ilvl="3" w:tplc="44BC46EC">
      <w:start w:val="1"/>
      <w:numFmt w:val="lowerRoman"/>
      <w:lvlText w:val="%4)"/>
      <w:lvlJc w:val="right"/>
      <w:pPr>
        <w:ind w:left="1020" w:hanging="360"/>
      </w:pPr>
    </w:lvl>
    <w:lvl w:ilvl="4" w:tplc="24FAD732">
      <w:start w:val="1"/>
      <w:numFmt w:val="lowerRoman"/>
      <w:lvlText w:val="%5)"/>
      <w:lvlJc w:val="right"/>
      <w:pPr>
        <w:ind w:left="1020" w:hanging="360"/>
      </w:pPr>
    </w:lvl>
    <w:lvl w:ilvl="5" w:tplc="35AA33BA">
      <w:start w:val="1"/>
      <w:numFmt w:val="lowerRoman"/>
      <w:lvlText w:val="%6)"/>
      <w:lvlJc w:val="right"/>
      <w:pPr>
        <w:ind w:left="1020" w:hanging="360"/>
      </w:pPr>
    </w:lvl>
    <w:lvl w:ilvl="6" w:tplc="E87C6890">
      <w:start w:val="1"/>
      <w:numFmt w:val="lowerRoman"/>
      <w:lvlText w:val="%7)"/>
      <w:lvlJc w:val="right"/>
      <w:pPr>
        <w:ind w:left="1020" w:hanging="360"/>
      </w:pPr>
    </w:lvl>
    <w:lvl w:ilvl="7" w:tplc="F2E62854">
      <w:start w:val="1"/>
      <w:numFmt w:val="lowerRoman"/>
      <w:lvlText w:val="%8)"/>
      <w:lvlJc w:val="right"/>
      <w:pPr>
        <w:ind w:left="1020" w:hanging="360"/>
      </w:pPr>
    </w:lvl>
    <w:lvl w:ilvl="8" w:tplc="800EF7CC">
      <w:start w:val="1"/>
      <w:numFmt w:val="lowerRoman"/>
      <w:lvlText w:val="%9)"/>
      <w:lvlJc w:val="right"/>
      <w:pPr>
        <w:ind w:left="1020" w:hanging="360"/>
      </w:pPr>
    </w:lvl>
  </w:abstractNum>
  <w:abstractNum w:abstractNumId="4" w15:restartNumberingAfterBreak="0">
    <w:nsid w:val="0C8B70AA"/>
    <w:multiLevelType w:val="hybridMultilevel"/>
    <w:tmpl w:val="FA0E71D0"/>
    <w:lvl w:ilvl="0" w:tplc="AA1A2A98">
      <w:start w:val="1"/>
      <w:numFmt w:val="lowerRoman"/>
      <w:lvlText w:val="%1)"/>
      <w:lvlJc w:val="right"/>
      <w:pPr>
        <w:ind w:left="1020" w:hanging="360"/>
      </w:pPr>
    </w:lvl>
    <w:lvl w:ilvl="1" w:tplc="8C96EB3E">
      <w:start w:val="1"/>
      <w:numFmt w:val="lowerRoman"/>
      <w:lvlText w:val="%2)"/>
      <w:lvlJc w:val="right"/>
      <w:pPr>
        <w:ind w:left="1020" w:hanging="360"/>
      </w:pPr>
    </w:lvl>
    <w:lvl w:ilvl="2" w:tplc="5D6ED8FE">
      <w:start w:val="1"/>
      <w:numFmt w:val="lowerRoman"/>
      <w:lvlText w:val="%3)"/>
      <w:lvlJc w:val="right"/>
      <w:pPr>
        <w:ind w:left="1020" w:hanging="360"/>
      </w:pPr>
    </w:lvl>
    <w:lvl w:ilvl="3" w:tplc="4846F7D6">
      <w:start w:val="1"/>
      <w:numFmt w:val="lowerRoman"/>
      <w:lvlText w:val="%4)"/>
      <w:lvlJc w:val="right"/>
      <w:pPr>
        <w:ind w:left="1020" w:hanging="360"/>
      </w:pPr>
    </w:lvl>
    <w:lvl w:ilvl="4" w:tplc="7A64B5B8">
      <w:start w:val="1"/>
      <w:numFmt w:val="lowerRoman"/>
      <w:lvlText w:val="%5)"/>
      <w:lvlJc w:val="right"/>
      <w:pPr>
        <w:ind w:left="1020" w:hanging="360"/>
      </w:pPr>
    </w:lvl>
    <w:lvl w:ilvl="5" w:tplc="D2C43914">
      <w:start w:val="1"/>
      <w:numFmt w:val="lowerRoman"/>
      <w:lvlText w:val="%6)"/>
      <w:lvlJc w:val="right"/>
      <w:pPr>
        <w:ind w:left="1020" w:hanging="360"/>
      </w:pPr>
    </w:lvl>
    <w:lvl w:ilvl="6" w:tplc="214CA732">
      <w:start w:val="1"/>
      <w:numFmt w:val="lowerRoman"/>
      <w:lvlText w:val="%7)"/>
      <w:lvlJc w:val="right"/>
      <w:pPr>
        <w:ind w:left="1020" w:hanging="360"/>
      </w:pPr>
    </w:lvl>
    <w:lvl w:ilvl="7" w:tplc="DD602900">
      <w:start w:val="1"/>
      <w:numFmt w:val="lowerRoman"/>
      <w:lvlText w:val="%8)"/>
      <w:lvlJc w:val="right"/>
      <w:pPr>
        <w:ind w:left="1020" w:hanging="360"/>
      </w:pPr>
    </w:lvl>
    <w:lvl w:ilvl="8" w:tplc="4AF2BCEE">
      <w:start w:val="1"/>
      <w:numFmt w:val="lowerRoman"/>
      <w:lvlText w:val="%9)"/>
      <w:lvlJc w:val="right"/>
      <w:pPr>
        <w:ind w:left="1020" w:hanging="360"/>
      </w:pPr>
    </w:lvl>
  </w:abstractNum>
  <w:abstractNum w:abstractNumId="5" w15:restartNumberingAfterBreak="0">
    <w:nsid w:val="0F625F47"/>
    <w:multiLevelType w:val="hybridMultilevel"/>
    <w:tmpl w:val="BE10062E"/>
    <w:lvl w:ilvl="0" w:tplc="59B618DA">
      <w:start w:val="1"/>
      <w:numFmt w:val="lowerRoman"/>
      <w:lvlText w:val="%1)"/>
      <w:lvlJc w:val="right"/>
      <w:pPr>
        <w:ind w:left="1020" w:hanging="360"/>
      </w:pPr>
    </w:lvl>
    <w:lvl w:ilvl="1" w:tplc="E0246170">
      <w:start w:val="1"/>
      <w:numFmt w:val="lowerRoman"/>
      <w:lvlText w:val="%2)"/>
      <w:lvlJc w:val="right"/>
      <w:pPr>
        <w:ind w:left="1020" w:hanging="360"/>
      </w:pPr>
    </w:lvl>
    <w:lvl w:ilvl="2" w:tplc="6ABC1E44">
      <w:start w:val="1"/>
      <w:numFmt w:val="lowerRoman"/>
      <w:lvlText w:val="%3)"/>
      <w:lvlJc w:val="right"/>
      <w:pPr>
        <w:ind w:left="1020" w:hanging="360"/>
      </w:pPr>
    </w:lvl>
    <w:lvl w:ilvl="3" w:tplc="9DC0626A">
      <w:start w:val="1"/>
      <w:numFmt w:val="lowerRoman"/>
      <w:lvlText w:val="%4)"/>
      <w:lvlJc w:val="right"/>
      <w:pPr>
        <w:ind w:left="1020" w:hanging="360"/>
      </w:pPr>
    </w:lvl>
    <w:lvl w:ilvl="4" w:tplc="D6B67FB4">
      <w:start w:val="1"/>
      <w:numFmt w:val="lowerRoman"/>
      <w:lvlText w:val="%5)"/>
      <w:lvlJc w:val="right"/>
      <w:pPr>
        <w:ind w:left="1020" w:hanging="360"/>
      </w:pPr>
    </w:lvl>
    <w:lvl w:ilvl="5" w:tplc="9D50A012">
      <w:start w:val="1"/>
      <w:numFmt w:val="lowerRoman"/>
      <w:lvlText w:val="%6)"/>
      <w:lvlJc w:val="right"/>
      <w:pPr>
        <w:ind w:left="1020" w:hanging="360"/>
      </w:pPr>
    </w:lvl>
    <w:lvl w:ilvl="6" w:tplc="55FC250C">
      <w:start w:val="1"/>
      <w:numFmt w:val="lowerRoman"/>
      <w:lvlText w:val="%7)"/>
      <w:lvlJc w:val="right"/>
      <w:pPr>
        <w:ind w:left="1020" w:hanging="360"/>
      </w:pPr>
    </w:lvl>
    <w:lvl w:ilvl="7" w:tplc="B38EEF84">
      <w:start w:val="1"/>
      <w:numFmt w:val="lowerRoman"/>
      <w:lvlText w:val="%8)"/>
      <w:lvlJc w:val="right"/>
      <w:pPr>
        <w:ind w:left="1020" w:hanging="360"/>
      </w:pPr>
    </w:lvl>
    <w:lvl w:ilvl="8" w:tplc="28D28360">
      <w:start w:val="1"/>
      <w:numFmt w:val="lowerRoman"/>
      <w:lvlText w:val="%9)"/>
      <w:lvlJc w:val="right"/>
      <w:pPr>
        <w:ind w:left="1020" w:hanging="360"/>
      </w:pPr>
    </w:lvl>
  </w:abstractNum>
  <w:abstractNum w:abstractNumId="6" w15:restartNumberingAfterBreak="0">
    <w:nsid w:val="1B5B1F43"/>
    <w:multiLevelType w:val="hybridMultilevel"/>
    <w:tmpl w:val="EF4A6AE0"/>
    <w:lvl w:ilvl="0" w:tplc="AC8AD2CE">
      <w:start w:val="1"/>
      <w:numFmt w:val="bullet"/>
      <w:lvlText w:val=""/>
      <w:lvlJc w:val="left"/>
      <w:pPr>
        <w:ind w:left="720" w:hanging="360"/>
      </w:pPr>
      <w:rPr>
        <w:rFonts w:ascii="Symbol" w:hAnsi="Symbol"/>
      </w:rPr>
    </w:lvl>
    <w:lvl w:ilvl="1" w:tplc="CB7A8FE0">
      <w:start w:val="1"/>
      <w:numFmt w:val="bullet"/>
      <w:lvlText w:val=""/>
      <w:lvlJc w:val="left"/>
      <w:pPr>
        <w:ind w:left="720" w:hanging="360"/>
      </w:pPr>
      <w:rPr>
        <w:rFonts w:ascii="Symbol" w:hAnsi="Symbol"/>
      </w:rPr>
    </w:lvl>
    <w:lvl w:ilvl="2" w:tplc="1AC2EDC4">
      <w:start w:val="1"/>
      <w:numFmt w:val="bullet"/>
      <w:lvlText w:val=""/>
      <w:lvlJc w:val="left"/>
      <w:pPr>
        <w:ind w:left="720" w:hanging="360"/>
      </w:pPr>
      <w:rPr>
        <w:rFonts w:ascii="Symbol" w:hAnsi="Symbol"/>
      </w:rPr>
    </w:lvl>
    <w:lvl w:ilvl="3" w:tplc="38022150">
      <w:start w:val="1"/>
      <w:numFmt w:val="bullet"/>
      <w:lvlText w:val=""/>
      <w:lvlJc w:val="left"/>
      <w:pPr>
        <w:ind w:left="720" w:hanging="360"/>
      </w:pPr>
      <w:rPr>
        <w:rFonts w:ascii="Symbol" w:hAnsi="Symbol"/>
      </w:rPr>
    </w:lvl>
    <w:lvl w:ilvl="4" w:tplc="73FC0644">
      <w:start w:val="1"/>
      <w:numFmt w:val="bullet"/>
      <w:lvlText w:val=""/>
      <w:lvlJc w:val="left"/>
      <w:pPr>
        <w:ind w:left="720" w:hanging="360"/>
      </w:pPr>
      <w:rPr>
        <w:rFonts w:ascii="Symbol" w:hAnsi="Symbol"/>
      </w:rPr>
    </w:lvl>
    <w:lvl w:ilvl="5" w:tplc="992216F2">
      <w:start w:val="1"/>
      <w:numFmt w:val="bullet"/>
      <w:lvlText w:val=""/>
      <w:lvlJc w:val="left"/>
      <w:pPr>
        <w:ind w:left="720" w:hanging="360"/>
      </w:pPr>
      <w:rPr>
        <w:rFonts w:ascii="Symbol" w:hAnsi="Symbol"/>
      </w:rPr>
    </w:lvl>
    <w:lvl w:ilvl="6" w:tplc="9504519C">
      <w:start w:val="1"/>
      <w:numFmt w:val="bullet"/>
      <w:lvlText w:val=""/>
      <w:lvlJc w:val="left"/>
      <w:pPr>
        <w:ind w:left="720" w:hanging="360"/>
      </w:pPr>
      <w:rPr>
        <w:rFonts w:ascii="Symbol" w:hAnsi="Symbol"/>
      </w:rPr>
    </w:lvl>
    <w:lvl w:ilvl="7" w:tplc="532AEE52">
      <w:start w:val="1"/>
      <w:numFmt w:val="bullet"/>
      <w:lvlText w:val=""/>
      <w:lvlJc w:val="left"/>
      <w:pPr>
        <w:ind w:left="720" w:hanging="360"/>
      </w:pPr>
      <w:rPr>
        <w:rFonts w:ascii="Symbol" w:hAnsi="Symbol"/>
      </w:rPr>
    </w:lvl>
    <w:lvl w:ilvl="8" w:tplc="7A30176A">
      <w:start w:val="1"/>
      <w:numFmt w:val="bullet"/>
      <w:lvlText w:val=""/>
      <w:lvlJc w:val="left"/>
      <w:pPr>
        <w:ind w:left="720" w:hanging="360"/>
      </w:pPr>
      <w:rPr>
        <w:rFonts w:ascii="Symbol" w:hAnsi="Symbol"/>
      </w:rPr>
    </w:lvl>
  </w:abstractNum>
  <w:abstractNum w:abstractNumId="7" w15:restartNumberingAfterBreak="0">
    <w:nsid w:val="1BF23D40"/>
    <w:multiLevelType w:val="hybridMultilevel"/>
    <w:tmpl w:val="07409044"/>
    <w:lvl w:ilvl="0" w:tplc="19067A88">
      <w:start w:val="1"/>
      <w:numFmt w:val="lowerRoman"/>
      <w:lvlText w:val="%1)"/>
      <w:lvlJc w:val="right"/>
      <w:pPr>
        <w:ind w:left="1020" w:hanging="360"/>
      </w:pPr>
    </w:lvl>
    <w:lvl w:ilvl="1" w:tplc="2CC84AC6">
      <w:start w:val="1"/>
      <w:numFmt w:val="lowerRoman"/>
      <w:lvlText w:val="%2)"/>
      <w:lvlJc w:val="right"/>
      <w:pPr>
        <w:ind w:left="1020" w:hanging="360"/>
      </w:pPr>
    </w:lvl>
    <w:lvl w:ilvl="2" w:tplc="21C6FBD0">
      <w:start w:val="1"/>
      <w:numFmt w:val="lowerRoman"/>
      <w:lvlText w:val="%3)"/>
      <w:lvlJc w:val="right"/>
      <w:pPr>
        <w:ind w:left="1020" w:hanging="360"/>
      </w:pPr>
    </w:lvl>
    <w:lvl w:ilvl="3" w:tplc="F9F4A940">
      <w:start w:val="1"/>
      <w:numFmt w:val="lowerRoman"/>
      <w:lvlText w:val="%4)"/>
      <w:lvlJc w:val="right"/>
      <w:pPr>
        <w:ind w:left="1020" w:hanging="360"/>
      </w:pPr>
    </w:lvl>
    <w:lvl w:ilvl="4" w:tplc="94F853A0">
      <w:start w:val="1"/>
      <w:numFmt w:val="lowerRoman"/>
      <w:lvlText w:val="%5)"/>
      <w:lvlJc w:val="right"/>
      <w:pPr>
        <w:ind w:left="1020" w:hanging="360"/>
      </w:pPr>
    </w:lvl>
    <w:lvl w:ilvl="5" w:tplc="BB7C2A86">
      <w:start w:val="1"/>
      <w:numFmt w:val="lowerRoman"/>
      <w:lvlText w:val="%6)"/>
      <w:lvlJc w:val="right"/>
      <w:pPr>
        <w:ind w:left="1020" w:hanging="360"/>
      </w:pPr>
    </w:lvl>
    <w:lvl w:ilvl="6" w:tplc="E4006E88">
      <w:start w:val="1"/>
      <w:numFmt w:val="lowerRoman"/>
      <w:lvlText w:val="%7)"/>
      <w:lvlJc w:val="right"/>
      <w:pPr>
        <w:ind w:left="1020" w:hanging="360"/>
      </w:pPr>
    </w:lvl>
    <w:lvl w:ilvl="7" w:tplc="CE16D40C">
      <w:start w:val="1"/>
      <w:numFmt w:val="lowerRoman"/>
      <w:lvlText w:val="%8)"/>
      <w:lvlJc w:val="right"/>
      <w:pPr>
        <w:ind w:left="1020" w:hanging="360"/>
      </w:pPr>
    </w:lvl>
    <w:lvl w:ilvl="8" w:tplc="8C7E2074">
      <w:start w:val="1"/>
      <w:numFmt w:val="lowerRoman"/>
      <w:lvlText w:val="%9)"/>
      <w:lvlJc w:val="right"/>
      <w:pPr>
        <w:ind w:left="1020" w:hanging="360"/>
      </w:pPr>
    </w:lvl>
  </w:abstractNum>
  <w:abstractNum w:abstractNumId="8" w15:restartNumberingAfterBreak="0">
    <w:nsid w:val="1F372CC2"/>
    <w:multiLevelType w:val="hybridMultilevel"/>
    <w:tmpl w:val="94DE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EA2138"/>
    <w:multiLevelType w:val="hybridMultilevel"/>
    <w:tmpl w:val="1452D160"/>
    <w:lvl w:ilvl="0" w:tplc="04B6F580">
      <w:start w:val="1"/>
      <w:numFmt w:val="bullet"/>
      <w:lvlText w:val=""/>
      <w:lvlJc w:val="left"/>
      <w:pPr>
        <w:ind w:left="720" w:hanging="360"/>
      </w:pPr>
      <w:rPr>
        <w:rFonts w:ascii="Symbol" w:hAnsi="Symbol"/>
      </w:rPr>
    </w:lvl>
    <w:lvl w:ilvl="1" w:tplc="F732F0E4">
      <w:start w:val="1"/>
      <w:numFmt w:val="bullet"/>
      <w:lvlText w:val=""/>
      <w:lvlJc w:val="left"/>
      <w:pPr>
        <w:ind w:left="720" w:hanging="360"/>
      </w:pPr>
      <w:rPr>
        <w:rFonts w:ascii="Symbol" w:hAnsi="Symbol"/>
      </w:rPr>
    </w:lvl>
    <w:lvl w:ilvl="2" w:tplc="FB6847E0">
      <w:start w:val="1"/>
      <w:numFmt w:val="bullet"/>
      <w:lvlText w:val=""/>
      <w:lvlJc w:val="left"/>
      <w:pPr>
        <w:ind w:left="720" w:hanging="360"/>
      </w:pPr>
      <w:rPr>
        <w:rFonts w:ascii="Symbol" w:hAnsi="Symbol"/>
      </w:rPr>
    </w:lvl>
    <w:lvl w:ilvl="3" w:tplc="A8CC1756">
      <w:start w:val="1"/>
      <w:numFmt w:val="bullet"/>
      <w:lvlText w:val=""/>
      <w:lvlJc w:val="left"/>
      <w:pPr>
        <w:ind w:left="720" w:hanging="360"/>
      </w:pPr>
      <w:rPr>
        <w:rFonts w:ascii="Symbol" w:hAnsi="Symbol"/>
      </w:rPr>
    </w:lvl>
    <w:lvl w:ilvl="4" w:tplc="B51A41CA">
      <w:start w:val="1"/>
      <w:numFmt w:val="bullet"/>
      <w:lvlText w:val=""/>
      <w:lvlJc w:val="left"/>
      <w:pPr>
        <w:ind w:left="720" w:hanging="360"/>
      </w:pPr>
      <w:rPr>
        <w:rFonts w:ascii="Symbol" w:hAnsi="Symbol"/>
      </w:rPr>
    </w:lvl>
    <w:lvl w:ilvl="5" w:tplc="304885AC">
      <w:start w:val="1"/>
      <w:numFmt w:val="bullet"/>
      <w:lvlText w:val=""/>
      <w:lvlJc w:val="left"/>
      <w:pPr>
        <w:ind w:left="720" w:hanging="360"/>
      </w:pPr>
      <w:rPr>
        <w:rFonts w:ascii="Symbol" w:hAnsi="Symbol"/>
      </w:rPr>
    </w:lvl>
    <w:lvl w:ilvl="6" w:tplc="AD6CBB48">
      <w:start w:val="1"/>
      <w:numFmt w:val="bullet"/>
      <w:lvlText w:val=""/>
      <w:lvlJc w:val="left"/>
      <w:pPr>
        <w:ind w:left="720" w:hanging="360"/>
      </w:pPr>
      <w:rPr>
        <w:rFonts w:ascii="Symbol" w:hAnsi="Symbol"/>
      </w:rPr>
    </w:lvl>
    <w:lvl w:ilvl="7" w:tplc="508097AC">
      <w:start w:val="1"/>
      <w:numFmt w:val="bullet"/>
      <w:lvlText w:val=""/>
      <w:lvlJc w:val="left"/>
      <w:pPr>
        <w:ind w:left="720" w:hanging="360"/>
      </w:pPr>
      <w:rPr>
        <w:rFonts w:ascii="Symbol" w:hAnsi="Symbol"/>
      </w:rPr>
    </w:lvl>
    <w:lvl w:ilvl="8" w:tplc="3FEE086C">
      <w:start w:val="1"/>
      <w:numFmt w:val="bullet"/>
      <w:lvlText w:val=""/>
      <w:lvlJc w:val="left"/>
      <w:pPr>
        <w:ind w:left="720" w:hanging="360"/>
      </w:pPr>
      <w:rPr>
        <w:rFonts w:ascii="Symbol" w:hAnsi="Symbol"/>
      </w:rPr>
    </w:lvl>
  </w:abstractNum>
  <w:abstractNum w:abstractNumId="10"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11" w15:restartNumberingAfterBreak="0">
    <w:nsid w:val="2EB802D7"/>
    <w:multiLevelType w:val="hybridMultilevel"/>
    <w:tmpl w:val="3670E176"/>
    <w:lvl w:ilvl="0" w:tplc="0A4A30BC">
      <w:start w:val="1"/>
      <w:numFmt w:val="lowerRoman"/>
      <w:lvlText w:val="%1)"/>
      <w:lvlJc w:val="right"/>
      <w:pPr>
        <w:ind w:left="1020" w:hanging="360"/>
      </w:pPr>
    </w:lvl>
    <w:lvl w:ilvl="1" w:tplc="2C0C1AD0">
      <w:start w:val="1"/>
      <w:numFmt w:val="lowerRoman"/>
      <w:lvlText w:val="%2)"/>
      <w:lvlJc w:val="right"/>
      <w:pPr>
        <w:ind w:left="1020" w:hanging="360"/>
      </w:pPr>
    </w:lvl>
    <w:lvl w:ilvl="2" w:tplc="FE2455CE">
      <w:start w:val="1"/>
      <w:numFmt w:val="lowerRoman"/>
      <w:lvlText w:val="%3)"/>
      <w:lvlJc w:val="right"/>
      <w:pPr>
        <w:ind w:left="1020" w:hanging="360"/>
      </w:pPr>
    </w:lvl>
    <w:lvl w:ilvl="3" w:tplc="39469D7C">
      <w:start w:val="1"/>
      <w:numFmt w:val="lowerRoman"/>
      <w:lvlText w:val="%4)"/>
      <w:lvlJc w:val="right"/>
      <w:pPr>
        <w:ind w:left="1020" w:hanging="360"/>
      </w:pPr>
    </w:lvl>
    <w:lvl w:ilvl="4" w:tplc="12E6737E">
      <w:start w:val="1"/>
      <w:numFmt w:val="lowerRoman"/>
      <w:lvlText w:val="%5)"/>
      <w:lvlJc w:val="right"/>
      <w:pPr>
        <w:ind w:left="1020" w:hanging="360"/>
      </w:pPr>
    </w:lvl>
    <w:lvl w:ilvl="5" w:tplc="0ACA387A">
      <w:start w:val="1"/>
      <w:numFmt w:val="lowerRoman"/>
      <w:lvlText w:val="%6)"/>
      <w:lvlJc w:val="right"/>
      <w:pPr>
        <w:ind w:left="1020" w:hanging="360"/>
      </w:pPr>
    </w:lvl>
    <w:lvl w:ilvl="6" w:tplc="F7DC5618">
      <w:start w:val="1"/>
      <w:numFmt w:val="lowerRoman"/>
      <w:lvlText w:val="%7)"/>
      <w:lvlJc w:val="right"/>
      <w:pPr>
        <w:ind w:left="1020" w:hanging="360"/>
      </w:pPr>
    </w:lvl>
    <w:lvl w:ilvl="7" w:tplc="51CED3B4">
      <w:start w:val="1"/>
      <w:numFmt w:val="lowerRoman"/>
      <w:lvlText w:val="%8)"/>
      <w:lvlJc w:val="right"/>
      <w:pPr>
        <w:ind w:left="1020" w:hanging="360"/>
      </w:pPr>
    </w:lvl>
    <w:lvl w:ilvl="8" w:tplc="5B949776">
      <w:start w:val="1"/>
      <w:numFmt w:val="lowerRoman"/>
      <w:lvlText w:val="%9)"/>
      <w:lvlJc w:val="right"/>
      <w:pPr>
        <w:ind w:left="1020" w:hanging="360"/>
      </w:pPr>
    </w:lvl>
  </w:abstractNum>
  <w:abstractNum w:abstractNumId="12" w15:restartNumberingAfterBreak="0">
    <w:nsid w:val="30875F6B"/>
    <w:multiLevelType w:val="hybridMultilevel"/>
    <w:tmpl w:val="9BDE01C0"/>
    <w:lvl w:ilvl="0" w:tplc="A2B6B768">
      <w:start w:val="1"/>
      <w:numFmt w:val="lowerRoman"/>
      <w:lvlText w:val="%1)"/>
      <w:lvlJc w:val="right"/>
      <w:pPr>
        <w:ind w:left="1020" w:hanging="360"/>
      </w:pPr>
    </w:lvl>
    <w:lvl w:ilvl="1" w:tplc="7FCAEADE">
      <w:start w:val="1"/>
      <w:numFmt w:val="lowerRoman"/>
      <w:lvlText w:val="%2)"/>
      <w:lvlJc w:val="right"/>
      <w:pPr>
        <w:ind w:left="1020" w:hanging="360"/>
      </w:pPr>
    </w:lvl>
    <w:lvl w:ilvl="2" w:tplc="DC3A48D6">
      <w:start w:val="1"/>
      <w:numFmt w:val="lowerRoman"/>
      <w:lvlText w:val="%3)"/>
      <w:lvlJc w:val="right"/>
      <w:pPr>
        <w:ind w:left="1020" w:hanging="360"/>
      </w:pPr>
    </w:lvl>
    <w:lvl w:ilvl="3" w:tplc="AF524A1A">
      <w:start w:val="1"/>
      <w:numFmt w:val="lowerRoman"/>
      <w:lvlText w:val="%4)"/>
      <w:lvlJc w:val="right"/>
      <w:pPr>
        <w:ind w:left="1020" w:hanging="360"/>
      </w:pPr>
    </w:lvl>
    <w:lvl w:ilvl="4" w:tplc="43462258">
      <w:start w:val="1"/>
      <w:numFmt w:val="lowerRoman"/>
      <w:lvlText w:val="%5)"/>
      <w:lvlJc w:val="right"/>
      <w:pPr>
        <w:ind w:left="1020" w:hanging="360"/>
      </w:pPr>
    </w:lvl>
    <w:lvl w:ilvl="5" w:tplc="EBB64856">
      <w:start w:val="1"/>
      <w:numFmt w:val="lowerRoman"/>
      <w:lvlText w:val="%6)"/>
      <w:lvlJc w:val="right"/>
      <w:pPr>
        <w:ind w:left="1020" w:hanging="360"/>
      </w:pPr>
    </w:lvl>
    <w:lvl w:ilvl="6" w:tplc="6792DA74">
      <w:start w:val="1"/>
      <w:numFmt w:val="lowerRoman"/>
      <w:lvlText w:val="%7)"/>
      <w:lvlJc w:val="right"/>
      <w:pPr>
        <w:ind w:left="1020" w:hanging="360"/>
      </w:pPr>
    </w:lvl>
    <w:lvl w:ilvl="7" w:tplc="56B60152">
      <w:start w:val="1"/>
      <w:numFmt w:val="lowerRoman"/>
      <w:lvlText w:val="%8)"/>
      <w:lvlJc w:val="right"/>
      <w:pPr>
        <w:ind w:left="1020" w:hanging="360"/>
      </w:pPr>
    </w:lvl>
    <w:lvl w:ilvl="8" w:tplc="1F78A152">
      <w:start w:val="1"/>
      <w:numFmt w:val="lowerRoman"/>
      <w:lvlText w:val="%9)"/>
      <w:lvlJc w:val="right"/>
      <w:pPr>
        <w:ind w:left="1020" w:hanging="360"/>
      </w:pPr>
    </w:lvl>
  </w:abstractNum>
  <w:abstractNum w:abstractNumId="13" w15:restartNumberingAfterBreak="0">
    <w:nsid w:val="30E173C1"/>
    <w:multiLevelType w:val="hybridMultilevel"/>
    <w:tmpl w:val="F078DDDE"/>
    <w:lvl w:ilvl="0" w:tplc="48149084">
      <w:start w:val="1"/>
      <w:numFmt w:val="lowerRoman"/>
      <w:lvlText w:val="%1)"/>
      <w:lvlJc w:val="right"/>
      <w:pPr>
        <w:ind w:left="1020" w:hanging="360"/>
      </w:pPr>
    </w:lvl>
    <w:lvl w:ilvl="1" w:tplc="9EE64994">
      <w:start w:val="1"/>
      <w:numFmt w:val="lowerRoman"/>
      <w:lvlText w:val="%2)"/>
      <w:lvlJc w:val="right"/>
      <w:pPr>
        <w:ind w:left="1020" w:hanging="360"/>
      </w:pPr>
    </w:lvl>
    <w:lvl w:ilvl="2" w:tplc="097E9AF4">
      <w:start w:val="1"/>
      <w:numFmt w:val="lowerRoman"/>
      <w:lvlText w:val="%3)"/>
      <w:lvlJc w:val="right"/>
      <w:pPr>
        <w:ind w:left="1020" w:hanging="360"/>
      </w:pPr>
    </w:lvl>
    <w:lvl w:ilvl="3" w:tplc="F8C8D98A">
      <w:start w:val="1"/>
      <w:numFmt w:val="lowerRoman"/>
      <w:lvlText w:val="%4)"/>
      <w:lvlJc w:val="right"/>
      <w:pPr>
        <w:ind w:left="1020" w:hanging="360"/>
      </w:pPr>
    </w:lvl>
    <w:lvl w:ilvl="4" w:tplc="28A6B9C6">
      <w:start w:val="1"/>
      <w:numFmt w:val="lowerRoman"/>
      <w:lvlText w:val="%5)"/>
      <w:lvlJc w:val="right"/>
      <w:pPr>
        <w:ind w:left="1020" w:hanging="360"/>
      </w:pPr>
    </w:lvl>
    <w:lvl w:ilvl="5" w:tplc="7CEC0BF0">
      <w:start w:val="1"/>
      <w:numFmt w:val="lowerRoman"/>
      <w:lvlText w:val="%6)"/>
      <w:lvlJc w:val="right"/>
      <w:pPr>
        <w:ind w:left="1020" w:hanging="360"/>
      </w:pPr>
    </w:lvl>
    <w:lvl w:ilvl="6" w:tplc="5C3E3480">
      <w:start w:val="1"/>
      <w:numFmt w:val="lowerRoman"/>
      <w:lvlText w:val="%7)"/>
      <w:lvlJc w:val="right"/>
      <w:pPr>
        <w:ind w:left="1020" w:hanging="360"/>
      </w:pPr>
    </w:lvl>
    <w:lvl w:ilvl="7" w:tplc="6C0477AA">
      <w:start w:val="1"/>
      <w:numFmt w:val="lowerRoman"/>
      <w:lvlText w:val="%8)"/>
      <w:lvlJc w:val="right"/>
      <w:pPr>
        <w:ind w:left="1020" w:hanging="360"/>
      </w:pPr>
    </w:lvl>
    <w:lvl w:ilvl="8" w:tplc="1A5A5C20">
      <w:start w:val="1"/>
      <w:numFmt w:val="lowerRoman"/>
      <w:lvlText w:val="%9)"/>
      <w:lvlJc w:val="right"/>
      <w:pPr>
        <w:ind w:left="1020" w:hanging="360"/>
      </w:pPr>
    </w:lvl>
  </w:abstractNum>
  <w:abstractNum w:abstractNumId="14" w15:restartNumberingAfterBreak="0">
    <w:nsid w:val="337B2BF4"/>
    <w:multiLevelType w:val="hybridMultilevel"/>
    <w:tmpl w:val="D722F17E"/>
    <w:lvl w:ilvl="0" w:tplc="F76A29EE">
      <w:start w:val="1"/>
      <w:numFmt w:val="bullet"/>
      <w:lvlText w:val=""/>
      <w:lvlJc w:val="left"/>
      <w:pPr>
        <w:ind w:left="720" w:hanging="360"/>
      </w:pPr>
      <w:rPr>
        <w:rFonts w:ascii="Symbol" w:hAnsi="Symbol"/>
      </w:rPr>
    </w:lvl>
    <w:lvl w:ilvl="1" w:tplc="EE46AA06">
      <w:start w:val="1"/>
      <w:numFmt w:val="bullet"/>
      <w:lvlText w:val=""/>
      <w:lvlJc w:val="left"/>
      <w:pPr>
        <w:ind w:left="720" w:hanging="360"/>
      </w:pPr>
      <w:rPr>
        <w:rFonts w:ascii="Symbol" w:hAnsi="Symbol"/>
      </w:rPr>
    </w:lvl>
    <w:lvl w:ilvl="2" w:tplc="5602153A">
      <w:start w:val="1"/>
      <w:numFmt w:val="bullet"/>
      <w:lvlText w:val=""/>
      <w:lvlJc w:val="left"/>
      <w:pPr>
        <w:ind w:left="720" w:hanging="360"/>
      </w:pPr>
      <w:rPr>
        <w:rFonts w:ascii="Symbol" w:hAnsi="Symbol"/>
      </w:rPr>
    </w:lvl>
    <w:lvl w:ilvl="3" w:tplc="A1F2556C">
      <w:start w:val="1"/>
      <w:numFmt w:val="bullet"/>
      <w:lvlText w:val=""/>
      <w:lvlJc w:val="left"/>
      <w:pPr>
        <w:ind w:left="720" w:hanging="360"/>
      </w:pPr>
      <w:rPr>
        <w:rFonts w:ascii="Symbol" w:hAnsi="Symbol"/>
      </w:rPr>
    </w:lvl>
    <w:lvl w:ilvl="4" w:tplc="7A8AA090">
      <w:start w:val="1"/>
      <w:numFmt w:val="bullet"/>
      <w:lvlText w:val=""/>
      <w:lvlJc w:val="left"/>
      <w:pPr>
        <w:ind w:left="720" w:hanging="360"/>
      </w:pPr>
      <w:rPr>
        <w:rFonts w:ascii="Symbol" w:hAnsi="Symbol"/>
      </w:rPr>
    </w:lvl>
    <w:lvl w:ilvl="5" w:tplc="405A19CC">
      <w:start w:val="1"/>
      <w:numFmt w:val="bullet"/>
      <w:lvlText w:val=""/>
      <w:lvlJc w:val="left"/>
      <w:pPr>
        <w:ind w:left="720" w:hanging="360"/>
      </w:pPr>
      <w:rPr>
        <w:rFonts w:ascii="Symbol" w:hAnsi="Symbol"/>
      </w:rPr>
    </w:lvl>
    <w:lvl w:ilvl="6" w:tplc="06683E5A">
      <w:start w:val="1"/>
      <w:numFmt w:val="bullet"/>
      <w:lvlText w:val=""/>
      <w:lvlJc w:val="left"/>
      <w:pPr>
        <w:ind w:left="720" w:hanging="360"/>
      </w:pPr>
      <w:rPr>
        <w:rFonts w:ascii="Symbol" w:hAnsi="Symbol"/>
      </w:rPr>
    </w:lvl>
    <w:lvl w:ilvl="7" w:tplc="576E6DBA">
      <w:start w:val="1"/>
      <w:numFmt w:val="bullet"/>
      <w:lvlText w:val=""/>
      <w:lvlJc w:val="left"/>
      <w:pPr>
        <w:ind w:left="720" w:hanging="360"/>
      </w:pPr>
      <w:rPr>
        <w:rFonts w:ascii="Symbol" w:hAnsi="Symbol"/>
      </w:rPr>
    </w:lvl>
    <w:lvl w:ilvl="8" w:tplc="DBF28C0A">
      <w:start w:val="1"/>
      <w:numFmt w:val="bullet"/>
      <w:lvlText w:val=""/>
      <w:lvlJc w:val="left"/>
      <w:pPr>
        <w:ind w:left="720" w:hanging="360"/>
      </w:pPr>
      <w:rPr>
        <w:rFonts w:ascii="Symbol" w:hAnsi="Symbol"/>
      </w:rPr>
    </w:lvl>
  </w:abstractNum>
  <w:abstractNum w:abstractNumId="15" w15:restartNumberingAfterBreak="0">
    <w:nsid w:val="36A06042"/>
    <w:multiLevelType w:val="hybridMultilevel"/>
    <w:tmpl w:val="3404F678"/>
    <w:lvl w:ilvl="0" w:tplc="E092C548">
      <w:start w:val="1"/>
      <w:numFmt w:val="lowerRoman"/>
      <w:lvlText w:val="%1)"/>
      <w:lvlJc w:val="right"/>
      <w:pPr>
        <w:ind w:left="720" w:hanging="360"/>
      </w:pPr>
    </w:lvl>
    <w:lvl w:ilvl="1" w:tplc="D298CCA8">
      <w:start w:val="1"/>
      <w:numFmt w:val="lowerRoman"/>
      <w:lvlText w:val="%2)"/>
      <w:lvlJc w:val="right"/>
      <w:pPr>
        <w:ind w:left="720" w:hanging="360"/>
      </w:pPr>
    </w:lvl>
    <w:lvl w:ilvl="2" w:tplc="FAFC3642">
      <w:start w:val="1"/>
      <w:numFmt w:val="lowerRoman"/>
      <w:lvlText w:val="%3)"/>
      <w:lvlJc w:val="right"/>
      <w:pPr>
        <w:ind w:left="720" w:hanging="360"/>
      </w:pPr>
    </w:lvl>
    <w:lvl w:ilvl="3" w:tplc="CC16F2E8">
      <w:start w:val="1"/>
      <w:numFmt w:val="lowerRoman"/>
      <w:lvlText w:val="%4)"/>
      <w:lvlJc w:val="right"/>
      <w:pPr>
        <w:ind w:left="720" w:hanging="360"/>
      </w:pPr>
    </w:lvl>
    <w:lvl w:ilvl="4" w:tplc="52281A80">
      <w:start w:val="1"/>
      <w:numFmt w:val="lowerRoman"/>
      <w:lvlText w:val="%5)"/>
      <w:lvlJc w:val="right"/>
      <w:pPr>
        <w:ind w:left="720" w:hanging="360"/>
      </w:pPr>
    </w:lvl>
    <w:lvl w:ilvl="5" w:tplc="12221D5E">
      <w:start w:val="1"/>
      <w:numFmt w:val="lowerRoman"/>
      <w:lvlText w:val="%6)"/>
      <w:lvlJc w:val="right"/>
      <w:pPr>
        <w:ind w:left="720" w:hanging="360"/>
      </w:pPr>
    </w:lvl>
    <w:lvl w:ilvl="6" w:tplc="16B6849E">
      <w:start w:val="1"/>
      <w:numFmt w:val="lowerRoman"/>
      <w:lvlText w:val="%7)"/>
      <w:lvlJc w:val="right"/>
      <w:pPr>
        <w:ind w:left="720" w:hanging="360"/>
      </w:pPr>
    </w:lvl>
    <w:lvl w:ilvl="7" w:tplc="1BB673C4">
      <w:start w:val="1"/>
      <w:numFmt w:val="lowerRoman"/>
      <w:lvlText w:val="%8)"/>
      <w:lvlJc w:val="right"/>
      <w:pPr>
        <w:ind w:left="720" w:hanging="360"/>
      </w:pPr>
    </w:lvl>
    <w:lvl w:ilvl="8" w:tplc="C882E092">
      <w:start w:val="1"/>
      <w:numFmt w:val="lowerRoman"/>
      <w:lvlText w:val="%9)"/>
      <w:lvlJc w:val="right"/>
      <w:pPr>
        <w:ind w:left="720" w:hanging="360"/>
      </w:pPr>
    </w:lvl>
  </w:abstractNum>
  <w:abstractNum w:abstractNumId="16" w15:restartNumberingAfterBreak="0">
    <w:nsid w:val="3C2357C5"/>
    <w:multiLevelType w:val="hybridMultilevel"/>
    <w:tmpl w:val="F5AC57EA"/>
    <w:lvl w:ilvl="0" w:tplc="34668418">
      <w:start w:val="1"/>
      <w:numFmt w:val="lowerRoman"/>
      <w:lvlText w:val="%1)"/>
      <w:lvlJc w:val="right"/>
      <w:pPr>
        <w:ind w:left="1020" w:hanging="360"/>
      </w:pPr>
    </w:lvl>
    <w:lvl w:ilvl="1" w:tplc="33128F96">
      <w:start w:val="1"/>
      <w:numFmt w:val="lowerRoman"/>
      <w:lvlText w:val="%2)"/>
      <w:lvlJc w:val="right"/>
      <w:pPr>
        <w:ind w:left="1020" w:hanging="360"/>
      </w:pPr>
    </w:lvl>
    <w:lvl w:ilvl="2" w:tplc="F3A46478">
      <w:start w:val="1"/>
      <w:numFmt w:val="lowerRoman"/>
      <w:lvlText w:val="%3)"/>
      <w:lvlJc w:val="right"/>
      <w:pPr>
        <w:ind w:left="1020" w:hanging="360"/>
      </w:pPr>
    </w:lvl>
    <w:lvl w:ilvl="3" w:tplc="E036F2F2">
      <w:start w:val="1"/>
      <w:numFmt w:val="lowerRoman"/>
      <w:lvlText w:val="%4)"/>
      <w:lvlJc w:val="right"/>
      <w:pPr>
        <w:ind w:left="1020" w:hanging="360"/>
      </w:pPr>
    </w:lvl>
    <w:lvl w:ilvl="4" w:tplc="BE0ED52C">
      <w:start w:val="1"/>
      <w:numFmt w:val="lowerRoman"/>
      <w:lvlText w:val="%5)"/>
      <w:lvlJc w:val="right"/>
      <w:pPr>
        <w:ind w:left="1020" w:hanging="360"/>
      </w:pPr>
    </w:lvl>
    <w:lvl w:ilvl="5" w:tplc="ACBE7A34">
      <w:start w:val="1"/>
      <w:numFmt w:val="lowerRoman"/>
      <w:lvlText w:val="%6)"/>
      <w:lvlJc w:val="right"/>
      <w:pPr>
        <w:ind w:left="1020" w:hanging="360"/>
      </w:pPr>
    </w:lvl>
    <w:lvl w:ilvl="6" w:tplc="A38E29C0">
      <w:start w:val="1"/>
      <w:numFmt w:val="lowerRoman"/>
      <w:lvlText w:val="%7)"/>
      <w:lvlJc w:val="right"/>
      <w:pPr>
        <w:ind w:left="1020" w:hanging="360"/>
      </w:pPr>
    </w:lvl>
    <w:lvl w:ilvl="7" w:tplc="FED2710A">
      <w:start w:val="1"/>
      <w:numFmt w:val="lowerRoman"/>
      <w:lvlText w:val="%8)"/>
      <w:lvlJc w:val="right"/>
      <w:pPr>
        <w:ind w:left="1020" w:hanging="360"/>
      </w:pPr>
    </w:lvl>
    <w:lvl w:ilvl="8" w:tplc="EA4CF922">
      <w:start w:val="1"/>
      <w:numFmt w:val="lowerRoman"/>
      <w:lvlText w:val="%9)"/>
      <w:lvlJc w:val="right"/>
      <w:pPr>
        <w:ind w:left="1020" w:hanging="360"/>
      </w:pPr>
    </w:lvl>
  </w:abstractNum>
  <w:abstractNum w:abstractNumId="17" w15:restartNumberingAfterBreak="0">
    <w:nsid w:val="3F0E46E7"/>
    <w:multiLevelType w:val="hybridMultilevel"/>
    <w:tmpl w:val="C0BE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302BD0"/>
    <w:multiLevelType w:val="hybridMultilevel"/>
    <w:tmpl w:val="2CCE6070"/>
    <w:lvl w:ilvl="0" w:tplc="101C7D50">
      <w:start w:val="1"/>
      <w:numFmt w:val="lowerRoman"/>
      <w:lvlText w:val="%1)"/>
      <w:lvlJc w:val="right"/>
      <w:pPr>
        <w:ind w:left="1020" w:hanging="360"/>
      </w:pPr>
    </w:lvl>
    <w:lvl w:ilvl="1" w:tplc="F0A69090">
      <w:start w:val="1"/>
      <w:numFmt w:val="lowerRoman"/>
      <w:lvlText w:val="%2)"/>
      <w:lvlJc w:val="right"/>
      <w:pPr>
        <w:ind w:left="1020" w:hanging="360"/>
      </w:pPr>
    </w:lvl>
    <w:lvl w:ilvl="2" w:tplc="6986D45E">
      <w:start w:val="1"/>
      <w:numFmt w:val="lowerRoman"/>
      <w:lvlText w:val="%3)"/>
      <w:lvlJc w:val="right"/>
      <w:pPr>
        <w:ind w:left="1020" w:hanging="360"/>
      </w:pPr>
    </w:lvl>
    <w:lvl w:ilvl="3" w:tplc="BD4C96B6">
      <w:start w:val="1"/>
      <w:numFmt w:val="lowerRoman"/>
      <w:lvlText w:val="%4)"/>
      <w:lvlJc w:val="right"/>
      <w:pPr>
        <w:ind w:left="1020" w:hanging="360"/>
      </w:pPr>
    </w:lvl>
    <w:lvl w:ilvl="4" w:tplc="6FA21870">
      <w:start w:val="1"/>
      <w:numFmt w:val="lowerRoman"/>
      <w:lvlText w:val="%5)"/>
      <w:lvlJc w:val="right"/>
      <w:pPr>
        <w:ind w:left="1020" w:hanging="360"/>
      </w:pPr>
    </w:lvl>
    <w:lvl w:ilvl="5" w:tplc="0366CE26">
      <w:start w:val="1"/>
      <w:numFmt w:val="lowerRoman"/>
      <w:lvlText w:val="%6)"/>
      <w:lvlJc w:val="right"/>
      <w:pPr>
        <w:ind w:left="1020" w:hanging="360"/>
      </w:pPr>
    </w:lvl>
    <w:lvl w:ilvl="6" w:tplc="0A1AC28E">
      <w:start w:val="1"/>
      <w:numFmt w:val="lowerRoman"/>
      <w:lvlText w:val="%7)"/>
      <w:lvlJc w:val="right"/>
      <w:pPr>
        <w:ind w:left="1020" w:hanging="360"/>
      </w:pPr>
    </w:lvl>
    <w:lvl w:ilvl="7" w:tplc="67848E32">
      <w:start w:val="1"/>
      <w:numFmt w:val="lowerRoman"/>
      <w:lvlText w:val="%8)"/>
      <w:lvlJc w:val="right"/>
      <w:pPr>
        <w:ind w:left="1020" w:hanging="360"/>
      </w:pPr>
    </w:lvl>
    <w:lvl w:ilvl="8" w:tplc="AA900476">
      <w:start w:val="1"/>
      <w:numFmt w:val="lowerRoman"/>
      <w:lvlText w:val="%9)"/>
      <w:lvlJc w:val="right"/>
      <w:pPr>
        <w:ind w:left="1020" w:hanging="360"/>
      </w:pPr>
    </w:lvl>
  </w:abstractNum>
  <w:abstractNum w:abstractNumId="19"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3D5618"/>
    <w:multiLevelType w:val="hybridMultilevel"/>
    <w:tmpl w:val="3AE03040"/>
    <w:lvl w:ilvl="0" w:tplc="945AEBD6">
      <w:start w:val="1"/>
      <w:numFmt w:val="lowerRoman"/>
      <w:lvlText w:val="%1)"/>
      <w:lvlJc w:val="right"/>
      <w:pPr>
        <w:ind w:left="1020" w:hanging="360"/>
      </w:pPr>
    </w:lvl>
    <w:lvl w:ilvl="1" w:tplc="13DE76CE">
      <w:start w:val="1"/>
      <w:numFmt w:val="lowerRoman"/>
      <w:lvlText w:val="%2)"/>
      <w:lvlJc w:val="right"/>
      <w:pPr>
        <w:ind w:left="1020" w:hanging="360"/>
      </w:pPr>
    </w:lvl>
    <w:lvl w:ilvl="2" w:tplc="2C70353E">
      <w:start w:val="1"/>
      <w:numFmt w:val="lowerRoman"/>
      <w:lvlText w:val="%3)"/>
      <w:lvlJc w:val="right"/>
      <w:pPr>
        <w:ind w:left="1020" w:hanging="360"/>
      </w:pPr>
    </w:lvl>
    <w:lvl w:ilvl="3" w:tplc="EF728C9A">
      <w:start w:val="1"/>
      <w:numFmt w:val="lowerRoman"/>
      <w:lvlText w:val="%4)"/>
      <w:lvlJc w:val="right"/>
      <w:pPr>
        <w:ind w:left="1020" w:hanging="360"/>
      </w:pPr>
    </w:lvl>
    <w:lvl w:ilvl="4" w:tplc="9CDC4884">
      <w:start w:val="1"/>
      <w:numFmt w:val="lowerRoman"/>
      <w:lvlText w:val="%5)"/>
      <w:lvlJc w:val="right"/>
      <w:pPr>
        <w:ind w:left="1020" w:hanging="360"/>
      </w:pPr>
    </w:lvl>
    <w:lvl w:ilvl="5" w:tplc="8160E3CE">
      <w:start w:val="1"/>
      <w:numFmt w:val="lowerRoman"/>
      <w:lvlText w:val="%6)"/>
      <w:lvlJc w:val="right"/>
      <w:pPr>
        <w:ind w:left="1020" w:hanging="360"/>
      </w:pPr>
    </w:lvl>
    <w:lvl w:ilvl="6" w:tplc="10E0E0C0">
      <w:start w:val="1"/>
      <w:numFmt w:val="lowerRoman"/>
      <w:lvlText w:val="%7)"/>
      <w:lvlJc w:val="right"/>
      <w:pPr>
        <w:ind w:left="1020" w:hanging="360"/>
      </w:pPr>
    </w:lvl>
    <w:lvl w:ilvl="7" w:tplc="A314B172">
      <w:start w:val="1"/>
      <w:numFmt w:val="lowerRoman"/>
      <w:lvlText w:val="%8)"/>
      <w:lvlJc w:val="right"/>
      <w:pPr>
        <w:ind w:left="1020" w:hanging="360"/>
      </w:pPr>
    </w:lvl>
    <w:lvl w:ilvl="8" w:tplc="D4BE26C4">
      <w:start w:val="1"/>
      <w:numFmt w:val="lowerRoman"/>
      <w:lvlText w:val="%9)"/>
      <w:lvlJc w:val="right"/>
      <w:pPr>
        <w:ind w:left="1020" w:hanging="360"/>
      </w:pPr>
    </w:lvl>
  </w:abstractNum>
  <w:abstractNum w:abstractNumId="21" w15:restartNumberingAfterBreak="0">
    <w:nsid w:val="4A183B19"/>
    <w:multiLevelType w:val="hybridMultilevel"/>
    <w:tmpl w:val="C80E6D72"/>
    <w:lvl w:ilvl="0" w:tplc="25B600CA">
      <w:start w:val="1"/>
      <w:numFmt w:val="lowerRoman"/>
      <w:lvlText w:val="%1)"/>
      <w:lvlJc w:val="right"/>
      <w:pPr>
        <w:ind w:left="1020" w:hanging="360"/>
      </w:pPr>
    </w:lvl>
    <w:lvl w:ilvl="1" w:tplc="BDF842A6">
      <w:start w:val="1"/>
      <w:numFmt w:val="lowerRoman"/>
      <w:lvlText w:val="%2)"/>
      <w:lvlJc w:val="right"/>
      <w:pPr>
        <w:ind w:left="1020" w:hanging="360"/>
      </w:pPr>
    </w:lvl>
    <w:lvl w:ilvl="2" w:tplc="5B38F76C">
      <w:start w:val="1"/>
      <w:numFmt w:val="lowerRoman"/>
      <w:lvlText w:val="%3)"/>
      <w:lvlJc w:val="right"/>
      <w:pPr>
        <w:ind w:left="1020" w:hanging="360"/>
      </w:pPr>
    </w:lvl>
    <w:lvl w:ilvl="3" w:tplc="88187986">
      <w:start w:val="1"/>
      <w:numFmt w:val="lowerRoman"/>
      <w:lvlText w:val="%4)"/>
      <w:lvlJc w:val="right"/>
      <w:pPr>
        <w:ind w:left="1020" w:hanging="360"/>
      </w:pPr>
    </w:lvl>
    <w:lvl w:ilvl="4" w:tplc="697AD382">
      <w:start w:val="1"/>
      <w:numFmt w:val="lowerRoman"/>
      <w:lvlText w:val="%5)"/>
      <w:lvlJc w:val="right"/>
      <w:pPr>
        <w:ind w:left="1020" w:hanging="360"/>
      </w:pPr>
    </w:lvl>
    <w:lvl w:ilvl="5" w:tplc="A6802D96">
      <w:start w:val="1"/>
      <w:numFmt w:val="lowerRoman"/>
      <w:lvlText w:val="%6)"/>
      <w:lvlJc w:val="right"/>
      <w:pPr>
        <w:ind w:left="1020" w:hanging="360"/>
      </w:pPr>
    </w:lvl>
    <w:lvl w:ilvl="6" w:tplc="29364874">
      <w:start w:val="1"/>
      <w:numFmt w:val="lowerRoman"/>
      <w:lvlText w:val="%7)"/>
      <w:lvlJc w:val="right"/>
      <w:pPr>
        <w:ind w:left="1020" w:hanging="360"/>
      </w:pPr>
    </w:lvl>
    <w:lvl w:ilvl="7" w:tplc="F1C83116">
      <w:start w:val="1"/>
      <w:numFmt w:val="lowerRoman"/>
      <w:lvlText w:val="%8)"/>
      <w:lvlJc w:val="right"/>
      <w:pPr>
        <w:ind w:left="1020" w:hanging="360"/>
      </w:pPr>
    </w:lvl>
    <w:lvl w:ilvl="8" w:tplc="8D66EEEA">
      <w:start w:val="1"/>
      <w:numFmt w:val="lowerRoman"/>
      <w:lvlText w:val="%9)"/>
      <w:lvlJc w:val="right"/>
      <w:pPr>
        <w:ind w:left="1020" w:hanging="360"/>
      </w:pPr>
    </w:lvl>
  </w:abstractNum>
  <w:abstractNum w:abstractNumId="22" w15:restartNumberingAfterBreak="0">
    <w:nsid w:val="4F2A49B7"/>
    <w:multiLevelType w:val="hybridMultilevel"/>
    <w:tmpl w:val="86E0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91726D"/>
    <w:multiLevelType w:val="hybridMultilevel"/>
    <w:tmpl w:val="31A4E35A"/>
    <w:lvl w:ilvl="0" w:tplc="7C0C4F40">
      <w:start w:val="1"/>
      <w:numFmt w:val="lowerRoman"/>
      <w:lvlText w:val="%1)"/>
      <w:lvlJc w:val="right"/>
      <w:pPr>
        <w:ind w:left="1020" w:hanging="360"/>
      </w:pPr>
    </w:lvl>
    <w:lvl w:ilvl="1" w:tplc="A6E08DB0">
      <w:start w:val="1"/>
      <w:numFmt w:val="lowerRoman"/>
      <w:lvlText w:val="%2)"/>
      <w:lvlJc w:val="right"/>
      <w:pPr>
        <w:ind w:left="1020" w:hanging="360"/>
      </w:pPr>
    </w:lvl>
    <w:lvl w:ilvl="2" w:tplc="2750A9E4">
      <w:start w:val="1"/>
      <w:numFmt w:val="lowerRoman"/>
      <w:lvlText w:val="%3)"/>
      <w:lvlJc w:val="right"/>
      <w:pPr>
        <w:ind w:left="1020" w:hanging="360"/>
      </w:pPr>
    </w:lvl>
    <w:lvl w:ilvl="3" w:tplc="007CDC40">
      <w:start w:val="1"/>
      <w:numFmt w:val="lowerRoman"/>
      <w:lvlText w:val="%4)"/>
      <w:lvlJc w:val="right"/>
      <w:pPr>
        <w:ind w:left="1020" w:hanging="360"/>
      </w:pPr>
    </w:lvl>
    <w:lvl w:ilvl="4" w:tplc="2DD230BE">
      <w:start w:val="1"/>
      <w:numFmt w:val="lowerRoman"/>
      <w:lvlText w:val="%5)"/>
      <w:lvlJc w:val="right"/>
      <w:pPr>
        <w:ind w:left="1020" w:hanging="360"/>
      </w:pPr>
    </w:lvl>
    <w:lvl w:ilvl="5" w:tplc="69F8BDA6">
      <w:start w:val="1"/>
      <w:numFmt w:val="lowerRoman"/>
      <w:lvlText w:val="%6)"/>
      <w:lvlJc w:val="right"/>
      <w:pPr>
        <w:ind w:left="1020" w:hanging="360"/>
      </w:pPr>
    </w:lvl>
    <w:lvl w:ilvl="6" w:tplc="2D52F396">
      <w:start w:val="1"/>
      <w:numFmt w:val="lowerRoman"/>
      <w:lvlText w:val="%7)"/>
      <w:lvlJc w:val="right"/>
      <w:pPr>
        <w:ind w:left="1020" w:hanging="360"/>
      </w:pPr>
    </w:lvl>
    <w:lvl w:ilvl="7" w:tplc="86387C7C">
      <w:start w:val="1"/>
      <w:numFmt w:val="lowerRoman"/>
      <w:lvlText w:val="%8)"/>
      <w:lvlJc w:val="right"/>
      <w:pPr>
        <w:ind w:left="1020" w:hanging="360"/>
      </w:pPr>
    </w:lvl>
    <w:lvl w:ilvl="8" w:tplc="3AAA1010">
      <w:start w:val="1"/>
      <w:numFmt w:val="lowerRoman"/>
      <w:lvlText w:val="%9)"/>
      <w:lvlJc w:val="right"/>
      <w:pPr>
        <w:ind w:left="1020" w:hanging="360"/>
      </w:pPr>
    </w:lvl>
  </w:abstractNum>
  <w:abstractNum w:abstractNumId="24" w15:restartNumberingAfterBreak="0">
    <w:nsid w:val="528159FD"/>
    <w:multiLevelType w:val="hybridMultilevel"/>
    <w:tmpl w:val="EB52293C"/>
    <w:lvl w:ilvl="0" w:tplc="2E946AB8">
      <w:start w:val="1"/>
      <w:numFmt w:val="bullet"/>
      <w:lvlText w:val=""/>
      <w:lvlJc w:val="left"/>
      <w:pPr>
        <w:ind w:left="720" w:hanging="360"/>
      </w:pPr>
      <w:rPr>
        <w:rFonts w:ascii="Symbol" w:hAnsi="Symbol"/>
      </w:rPr>
    </w:lvl>
    <w:lvl w:ilvl="1" w:tplc="A3B4ACBC">
      <w:start w:val="1"/>
      <w:numFmt w:val="bullet"/>
      <w:lvlText w:val=""/>
      <w:lvlJc w:val="left"/>
      <w:pPr>
        <w:ind w:left="720" w:hanging="360"/>
      </w:pPr>
      <w:rPr>
        <w:rFonts w:ascii="Symbol" w:hAnsi="Symbol"/>
      </w:rPr>
    </w:lvl>
    <w:lvl w:ilvl="2" w:tplc="17EE5042">
      <w:start w:val="1"/>
      <w:numFmt w:val="bullet"/>
      <w:lvlText w:val=""/>
      <w:lvlJc w:val="left"/>
      <w:pPr>
        <w:ind w:left="720" w:hanging="360"/>
      </w:pPr>
      <w:rPr>
        <w:rFonts w:ascii="Symbol" w:hAnsi="Symbol"/>
      </w:rPr>
    </w:lvl>
    <w:lvl w:ilvl="3" w:tplc="4A202558">
      <w:start w:val="1"/>
      <w:numFmt w:val="bullet"/>
      <w:lvlText w:val=""/>
      <w:lvlJc w:val="left"/>
      <w:pPr>
        <w:ind w:left="720" w:hanging="360"/>
      </w:pPr>
      <w:rPr>
        <w:rFonts w:ascii="Symbol" w:hAnsi="Symbol"/>
      </w:rPr>
    </w:lvl>
    <w:lvl w:ilvl="4" w:tplc="F238E3C0">
      <w:start w:val="1"/>
      <w:numFmt w:val="bullet"/>
      <w:lvlText w:val=""/>
      <w:lvlJc w:val="left"/>
      <w:pPr>
        <w:ind w:left="720" w:hanging="360"/>
      </w:pPr>
      <w:rPr>
        <w:rFonts w:ascii="Symbol" w:hAnsi="Symbol"/>
      </w:rPr>
    </w:lvl>
    <w:lvl w:ilvl="5" w:tplc="F04AC9AE">
      <w:start w:val="1"/>
      <w:numFmt w:val="bullet"/>
      <w:lvlText w:val=""/>
      <w:lvlJc w:val="left"/>
      <w:pPr>
        <w:ind w:left="720" w:hanging="360"/>
      </w:pPr>
      <w:rPr>
        <w:rFonts w:ascii="Symbol" w:hAnsi="Symbol"/>
      </w:rPr>
    </w:lvl>
    <w:lvl w:ilvl="6" w:tplc="8C38CCB4">
      <w:start w:val="1"/>
      <w:numFmt w:val="bullet"/>
      <w:lvlText w:val=""/>
      <w:lvlJc w:val="left"/>
      <w:pPr>
        <w:ind w:left="720" w:hanging="360"/>
      </w:pPr>
      <w:rPr>
        <w:rFonts w:ascii="Symbol" w:hAnsi="Symbol"/>
      </w:rPr>
    </w:lvl>
    <w:lvl w:ilvl="7" w:tplc="B5C62048">
      <w:start w:val="1"/>
      <w:numFmt w:val="bullet"/>
      <w:lvlText w:val=""/>
      <w:lvlJc w:val="left"/>
      <w:pPr>
        <w:ind w:left="720" w:hanging="360"/>
      </w:pPr>
      <w:rPr>
        <w:rFonts w:ascii="Symbol" w:hAnsi="Symbol"/>
      </w:rPr>
    </w:lvl>
    <w:lvl w:ilvl="8" w:tplc="CEAAE896">
      <w:start w:val="1"/>
      <w:numFmt w:val="bullet"/>
      <w:lvlText w:val=""/>
      <w:lvlJc w:val="left"/>
      <w:pPr>
        <w:ind w:left="720" w:hanging="360"/>
      </w:pPr>
      <w:rPr>
        <w:rFonts w:ascii="Symbol" w:hAnsi="Symbol"/>
      </w:rPr>
    </w:lvl>
  </w:abstractNum>
  <w:abstractNum w:abstractNumId="25" w15:restartNumberingAfterBreak="0">
    <w:nsid w:val="52CA687B"/>
    <w:multiLevelType w:val="hybridMultilevel"/>
    <w:tmpl w:val="F48C2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A3C22"/>
    <w:multiLevelType w:val="hybridMultilevel"/>
    <w:tmpl w:val="25B4F0DE"/>
    <w:lvl w:ilvl="0" w:tplc="1054A91E">
      <w:start w:val="1"/>
      <w:numFmt w:val="lowerRoman"/>
      <w:lvlText w:val="%1)"/>
      <w:lvlJc w:val="right"/>
      <w:pPr>
        <w:ind w:left="1020" w:hanging="360"/>
      </w:pPr>
    </w:lvl>
    <w:lvl w:ilvl="1" w:tplc="622CACE0">
      <w:start w:val="1"/>
      <w:numFmt w:val="lowerRoman"/>
      <w:lvlText w:val="%2)"/>
      <w:lvlJc w:val="right"/>
      <w:pPr>
        <w:ind w:left="1020" w:hanging="360"/>
      </w:pPr>
    </w:lvl>
    <w:lvl w:ilvl="2" w:tplc="B2608E1A">
      <w:start w:val="1"/>
      <w:numFmt w:val="lowerRoman"/>
      <w:lvlText w:val="%3)"/>
      <w:lvlJc w:val="right"/>
      <w:pPr>
        <w:ind w:left="1020" w:hanging="360"/>
      </w:pPr>
    </w:lvl>
    <w:lvl w:ilvl="3" w:tplc="14D8E888">
      <w:start w:val="1"/>
      <w:numFmt w:val="lowerRoman"/>
      <w:lvlText w:val="%4)"/>
      <w:lvlJc w:val="right"/>
      <w:pPr>
        <w:ind w:left="1020" w:hanging="360"/>
      </w:pPr>
    </w:lvl>
    <w:lvl w:ilvl="4" w:tplc="50EA8562">
      <w:start w:val="1"/>
      <w:numFmt w:val="lowerRoman"/>
      <w:lvlText w:val="%5)"/>
      <w:lvlJc w:val="right"/>
      <w:pPr>
        <w:ind w:left="1020" w:hanging="360"/>
      </w:pPr>
    </w:lvl>
    <w:lvl w:ilvl="5" w:tplc="A202D9C4">
      <w:start w:val="1"/>
      <w:numFmt w:val="lowerRoman"/>
      <w:lvlText w:val="%6)"/>
      <w:lvlJc w:val="right"/>
      <w:pPr>
        <w:ind w:left="1020" w:hanging="360"/>
      </w:pPr>
    </w:lvl>
    <w:lvl w:ilvl="6" w:tplc="D44AB96E">
      <w:start w:val="1"/>
      <w:numFmt w:val="lowerRoman"/>
      <w:lvlText w:val="%7)"/>
      <w:lvlJc w:val="right"/>
      <w:pPr>
        <w:ind w:left="1020" w:hanging="360"/>
      </w:pPr>
    </w:lvl>
    <w:lvl w:ilvl="7" w:tplc="49B4DFA2">
      <w:start w:val="1"/>
      <w:numFmt w:val="lowerRoman"/>
      <w:lvlText w:val="%8)"/>
      <w:lvlJc w:val="right"/>
      <w:pPr>
        <w:ind w:left="1020" w:hanging="360"/>
      </w:pPr>
    </w:lvl>
    <w:lvl w:ilvl="8" w:tplc="0DEA113C">
      <w:start w:val="1"/>
      <w:numFmt w:val="lowerRoman"/>
      <w:lvlText w:val="%9)"/>
      <w:lvlJc w:val="right"/>
      <w:pPr>
        <w:ind w:left="1020" w:hanging="360"/>
      </w:pPr>
    </w:lvl>
  </w:abstractNum>
  <w:abstractNum w:abstractNumId="27" w15:restartNumberingAfterBreak="0">
    <w:nsid w:val="58144742"/>
    <w:multiLevelType w:val="hybridMultilevel"/>
    <w:tmpl w:val="CAB6288A"/>
    <w:lvl w:ilvl="0" w:tplc="92CC26BE">
      <w:start w:val="1"/>
      <w:numFmt w:val="bullet"/>
      <w:lvlText w:val=""/>
      <w:lvlJc w:val="left"/>
      <w:pPr>
        <w:ind w:left="1440" w:hanging="360"/>
      </w:pPr>
      <w:rPr>
        <w:rFonts w:ascii="Symbol" w:hAnsi="Symbol"/>
      </w:rPr>
    </w:lvl>
    <w:lvl w:ilvl="1" w:tplc="A91C0ECA">
      <w:start w:val="1"/>
      <w:numFmt w:val="bullet"/>
      <w:lvlText w:val=""/>
      <w:lvlJc w:val="left"/>
      <w:pPr>
        <w:ind w:left="1440" w:hanging="360"/>
      </w:pPr>
      <w:rPr>
        <w:rFonts w:ascii="Symbol" w:hAnsi="Symbol"/>
      </w:rPr>
    </w:lvl>
    <w:lvl w:ilvl="2" w:tplc="D752EEE4">
      <w:start w:val="1"/>
      <w:numFmt w:val="bullet"/>
      <w:lvlText w:val=""/>
      <w:lvlJc w:val="left"/>
      <w:pPr>
        <w:ind w:left="1440" w:hanging="360"/>
      </w:pPr>
      <w:rPr>
        <w:rFonts w:ascii="Symbol" w:hAnsi="Symbol"/>
      </w:rPr>
    </w:lvl>
    <w:lvl w:ilvl="3" w:tplc="6AAE35C6">
      <w:start w:val="1"/>
      <w:numFmt w:val="bullet"/>
      <w:lvlText w:val=""/>
      <w:lvlJc w:val="left"/>
      <w:pPr>
        <w:ind w:left="1440" w:hanging="360"/>
      </w:pPr>
      <w:rPr>
        <w:rFonts w:ascii="Symbol" w:hAnsi="Symbol"/>
      </w:rPr>
    </w:lvl>
    <w:lvl w:ilvl="4" w:tplc="5854267C">
      <w:start w:val="1"/>
      <w:numFmt w:val="bullet"/>
      <w:lvlText w:val=""/>
      <w:lvlJc w:val="left"/>
      <w:pPr>
        <w:ind w:left="1440" w:hanging="360"/>
      </w:pPr>
      <w:rPr>
        <w:rFonts w:ascii="Symbol" w:hAnsi="Symbol"/>
      </w:rPr>
    </w:lvl>
    <w:lvl w:ilvl="5" w:tplc="AFDE7220">
      <w:start w:val="1"/>
      <w:numFmt w:val="bullet"/>
      <w:lvlText w:val=""/>
      <w:lvlJc w:val="left"/>
      <w:pPr>
        <w:ind w:left="1440" w:hanging="360"/>
      </w:pPr>
      <w:rPr>
        <w:rFonts w:ascii="Symbol" w:hAnsi="Symbol"/>
      </w:rPr>
    </w:lvl>
    <w:lvl w:ilvl="6" w:tplc="94CE070A">
      <w:start w:val="1"/>
      <w:numFmt w:val="bullet"/>
      <w:lvlText w:val=""/>
      <w:lvlJc w:val="left"/>
      <w:pPr>
        <w:ind w:left="1440" w:hanging="360"/>
      </w:pPr>
      <w:rPr>
        <w:rFonts w:ascii="Symbol" w:hAnsi="Symbol"/>
      </w:rPr>
    </w:lvl>
    <w:lvl w:ilvl="7" w:tplc="60C02BF6">
      <w:start w:val="1"/>
      <w:numFmt w:val="bullet"/>
      <w:lvlText w:val=""/>
      <w:lvlJc w:val="left"/>
      <w:pPr>
        <w:ind w:left="1440" w:hanging="360"/>
      </w:pPr>
      <w:rPr>
        <w:rFonts w:ascii="Symbol" w:hAnsi="Symbol"/>
      </w:rPr>
    </w:lvl>
    <w:lvl w:ilvl="8" w:tplc="DD3013F4">
      <w:start w:val="1"/>
      <w:numFmt w:val="bullet"/>
      <w:lvlText w:val=""/>
      <w:lvlJc w:val="left"/>
      <w:pPr>
        <w:ind w:left="1440" w:hanging="360"/>
      </w:pPr>
      <w:rPr>
        <w:rFonts w:ascii="Symbol" w:hAnsi="Symbol"/>
      </w:rPr>
    </w:lvl>
  </w:abstractNum>
  <w:abstractNum w:abstractNumId="28" w15:restartNumberingAfterBreak="0">
    <w:nsid w:val="59C52625"/>
    <w:multiLevelType w:val="hybridMultilevel"/>
    <w:tmpl w:val="190C638C"/>
    <w:lvl w:ilvl="0" w:tplc="5DE4848C">
      <w:start w:val="1"/>
      <w:numFmt w:val="lowerRoman"/>
      <w:lvlText w:val="%1)"/>
      <w:lvlJc w:val="right"/>
      <w:pPr>
        <w:ind w:left="1020" w:hanging="360"/>
      </w:pPr>
    </w:lvl>
    <w:lvl w:ilvl="1" w:tplc="6A48E0E6">
      <w:start w:val="1"/>
      <w:numFmt w:val="lowerRoman"/>
      <w:lvlText w:val="%2)"/>
      <w:lvlJc w:val="right"/>
      <w:pPr>
        <w:ind w:left="1020" w:hanging="360"/>
      </w:pPr>
    </w:lvl>
    <w:lvl w:ilvl="2" w:tplc="7566658E">
      <w:start w:val="1"/>
      <w:numFmt w:val="lowerRoman"/>
      <w:lvlText w:val="%3)"/>
      <w:lvlJc w:val="right"/>
      <w:pPr>
        <w:ind w:left="1020" w:hanging="360"/>
      </w:pPr>
    </w:lvl>
    <w:lvl w:ilvl="3" w:tplc="8BE4456C">
      <w:start w:val="1"/>
      <w:numFmt w:val="lowerRoman"/>
      <w:lvlText w:val="%4)"/>
      <w:lvlJc w:val="right"/>
      <w:pPr>
        <w:ind w:left="1020" w:hanging="360"/>
      </w:pPr>
    </w:lvl>
    <w:lvl w:ilvl="4" w:tplc="8FB219D4">
      <w:start w:val="1"/>
      <w:numFmt w:val="lowerRoman"/>
      <w:lvlText w:val="%5)"/>
      <w:lvlJc w:val="right"/>
      <w:pPr>
        <w:ind w:left="1020" w:hanging="360"/>
      </w:pPr>
    </w:lvl>
    <w:lvl w:ilvl="5" w:tplc="2CF41696">
      <w:start w:val="1"/>
      <w:numFmt w:val="lowerRoman"/>
      <w:lvlText w:val="%6)"/>
      <w:lvlJc w:val="right"/>
      <w:pPr>
        <w:ind w:left="1020" w:hanging="360"/>
      </w:pPr>
    </w:lvl>
    <w:lvl w:ilvl="6" w:tplc="E48459B0">
      <w:start w:val="1"/>
      <w:numFmt w:val="lowerRoman"/>
      <w:lvlText w:val="%7)"/>
      <w:lvlJc w:val="right"/>
      <w:pPr>
        <w:ind w:left="1020" w:hanging="360"/>
      </w:pPr>
    </w:lvl>
    <w:lvl w:ilvl="7" w:tplc="40BAB042">
      <w:start w:val="1"/>
      <w:numFmt w:val="lowerRoman"/>
      <w:lvlText w:val="%8)"/>
      <w:lvlJc w:val="right"/>
      <w:pPr>
        <w:ind w:left="1020" w:hanging="360"/>
      </w:pPr>
    </w:lvl>
    <w:lvl w:ilvl="8" w:tplc="4BEE6010">
      <w:start w:val="1"/>
      <w:numFmt w:val="lowerRoman"/>
      <w:lvlText w:val="%9)"/>
      <w:lvlJc w:val="right"/>
      <w:pPr>
        <w:ind w:left="1020" w:hanging="360"/>
      </w:pPr>
    </w:lvl>
  </w:abstractNum>
  <w:abstractNum w:abstractNumId="29" w15:restartNumberingAfterBreak="0">
    <w:nsid w:val="63C07997"/>
    <w:multiLevelType w:val="hybridMultilevel"/>
    <w:tmpl w:val="E844203E"/>
    <w:lvl w:ilvl="0" w:tplc="71AE9694">
      <w:start w:val="1"/>
      <w:numFmt w:val="lowerRoman"/>
      <w:lvlText w:val="%1)"/>
      <w:lvlJc w:val="right"/>
      <w:pPr>
        <w:ind w:left="1020" w:hanging="360"/>
      </w:pPr>
    </w:lvl>
    <w:lvl w:ilvl="1" w:tplc="2BF48EB0">
      <w:start w:val="1"/>
      <w:numFmt w:val="lowerRoman"/>
      <w:lvlText w:val="%2)"/>
      <w:lvlJc w:val="right"/>
      <w:pPr>
        <w:ind w:left="1020" w:hanging="360"/>
      </w:pPr>
    </w:lvl>
    <w:lvl w:ilvl="2" w:tplc="6B92257E">
      <w:start w:val="1"/>
      <w:numFmt w:val="lowerRoman"/>
      <w:lvlText w:val="%3)"/>
      <w:lvlJc w:val="right"/>
      <w:pPr>
        <w:ind w:left="1020" w:hanging="360"/>
      </w:pPr>
    </w:lvl>
    <w:lvl w:ilvl="3" w:tplc="9C561550">
      <w:start w:val="1"/>
      <w:numFmt w:val="lowerRoman"/>
      <w:lvlText w:val="%4)"/>
      <w:lvlJc w:val="right"/>
      <w:pPr>
        <w:ind w:left="1020" w:hanging="360"/>
      </w:pPr>
    </w:lvl>
    <w:lvl w:ilvl="4" w:tplc="02EEA5E4">
      <w:start w:val="1"/>
      <w:numFmt w:val="lowerRoman"/>
      <w:lvlText w:val="%5)"/>
      <w:lvlJc w:val="right"/>
      <w:pPr>
        <w:ind w:left="1020" w:hanging="360"/>
      </w:pPr>
    </w:lvl>
    <w:lvl w:ilvl="5" w:tplc="C8D63292">
      <w:start w:val="1"/>
      <w:numFmt w:val="lowerRoman"/>
      <w:lvlText w:val="%6)"/>
      <w:lvlJc w:val="right"/>
      <w:pPr>
        <w:ind w:left="1020" w:hanging="360"/>
      </w:pPr>
    </w:lvl>
    <w:lvl w:ilvl="6" w:tplc="54EC4CE8">
      <w:start w:val="1"/>
      <w:numFmt w:val="lowerRoman"/>
      <w:lvlText w:val="%7)"/>
      <w:lvlJc w:val="right"/>
      <w:pPr>
        <w:ind w:left="1020" w:hanging="360"/>
      </w:pPr>
    </w:lvl>
    <w:lvl w:ilvl="7" w:tplc="E8C2E2EE">
      <w:start w:val="1"/>
      <w:numFmt w:val="lowerRoman"/>
      <w:lvlText w:val="%8)"/>
      <w:lvlJc w:val="right"/>
      <w:pPr>
        <w:ind w:left="1020" w:hanging="360"/>
      </w:pPr>
    </w:lvl>
    <w:lvl w:ilvl="8" w:tplc="6CEAD580">
      <w:start w:val="1"/>
      <w:numFmt w:val="lowerRoman"/>
      <w:lvlText w:val="%9)"/>
      <w:lvlJc w:val="right"/>
      <w:pPr>
        <w:ind w:left="1020" w:hanging="360"/>
      </w:pPr>
    </w:lvl>
  </w:abstractNum>
  <w:abstractNum w:abstractNumId="30" w15:restartNumberingAfterBreak="0">
    <w:nsid w:val="657B6472"/>
    <w:multiLevelType w:val="hybridMultilevel"/>
    <w:tmpl w:val="729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33" w15:restartNumberingAfterBreak="0">
    <w:nsid w:val="68EA2F34"/>
    <w:multiLevelType w:val="multilevel"/>
    <w:tmpl w:val="D9EA632A"/>
    <w:numStyleLink w:val="Multi-levellist"/>
  </w:abstractNum>
  <w:abstractNum w:abstractNumId="34" w15:restartNumberingAfterBreak="0">
    <w:nsid w:val="6F166957"/>
    <w:multiLevelType w:val="hybridMultilevel"/>
    <w:tmpl w:val="DAE4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03BDB"/>
    <w:multiLevelType w:val="hybridMultilevel"/>
    <w:tmpl w:val="07D61A3E"/>
    <w:lvl w:ilvl="0" w:tplc="3C588EC2">
      <w:start w:val="1"/>
      <w:numFmt w:val="lowerRoman"/>
      <w:lvlText w:val="%1)"/>
      <w:lvlJc w:val="right"/>
      <w:pPr>
        <w:ind w:left="1020" w:hanging="360"/>
      </w:pPr>
    </w:lvl>
    <w:lvl w:ilvl="1" w:tplc="413AD580">
      <w:start w:val="1"/>
      <w:numFmt w:val="lowerRoman"/>
      <w:lvlText w:val="%2)"/>
      <w:lvlJc w:val="right"/>
      <w:pPr>
        <w:ind w:left="1020" w:hanging="360"/>
      </w:pPr>
    </w:lvl>
    <w:lvl w:ilvl="2" w:tplc="4372DF8C">
      <w:start w:val="1"/>
      <w:numFmt w:val="lowerRoman"/>
      <w:lvlText w:val="%3)"/>
      <w:lvlJc w:val="right"/>
      <w:pPr>
        <w:ind w:left="1020" w:hanging="360"/>
      </w:pPr>
    </w:lvl>
    <w:lvl w:ilvl="3" w:tplc="B3185496">
      <w:start w:val="1"/>
      <w:numFmt w:val="lowerRoman"/>
      <w:lvlText w:val="%4)"/>
      <w:lvlJc w:val="right"/>
      <w:pPr>
        <w:ind w:left="1020" w:hanging="360"/>
      </w:pPr>
    </w:lvl>
    <w:lvl w:ilvl="4" w:tplc="8C0629D8">
      <w:start w:val="1"/>
      <w:numFmt w:val="lowerRoman"/>
      <w:lvlText w:val="%5)"/>
      <w:lvlJc w:val="right"/>
      <w:pPr>
        <w:ind w:left="1020" w:hanging="360"/>
      </w:pPr>
    </w:lvl>
    <w:lvl w:ilvl="5" w:tplc="A0A424B8">
      <w:start w:val="1"/>
      <w:numFmt w:val="lowerRoman"/>
      <w:lvlText w:val="%6)"/>
      <w:lvlJc w:val="right"/>
      <w:pPr>
        <w:ind w:left="1020" w:hanging="360"/>
      </w:pPr>
    </w:lvl>
    <w:lvl w:ilvl="6" w:tplc="265E6FC0">
      <w:start w:val="1"/>
      <w:numFmt w:val="lowerRoman"/>
      <w:lvlText w:val="%7)"/>
      <w:lvlJc w:val="right"/>
      <w:pPr>
        <w:ind w:left="1020" w:hanging="360"/>
      </w:pPr>
    </w:lvl>
    <w:lvl w:ilvl="7" w:tplc="94B2F364">
      <w:start w:val="1"/>
      <w:numFmt w:val="lowerRoman"/>
      <w:lvlText w:val="%8)"/>
      <w:lvlJc w:val="right"/>
      <w:pPr>
        <w:ind w:left="1020" w:hanging="360"/>
      </w:pPr>
    </w:lvl>
    <w:lvl w:ilvl="8" w:tplc="E236E9A4">
      <w:start w:val="1"/>
      <w:numFmt w:val="lowerRoman"/>
      <w:lvlText w:val="%9)"/>
      <w:lvlJc w:val="right"/>
      <w:pPr>
        <w:ind w:left="1020" w:hanging="360"/>
      </w:pPr>
    </w:lvl>
  </w:abstractNum>
  <w:abstractNum w:abstractNumId="36" w15:restartNumberingAfterBreak="0">
    <w:nsid w:val="726F5A80"/>
    <w:multiLevelType w:val="hybridMultilevel"/>
    <w:tmpl w:val="3A4CCA66"/>
    <w:lvl w:ilvl="0" w:tplc="5EB824EC">
      <w:start w:val="1"/>
      <w:numFmt w:val="lowerRoman"/>
      <w:lvlText w:val="%1)"/>
      <w:lvlJc w:val="right"/>
      <w:pPr>
        <w:ind w:left="1020" w:hanging="360"/>
      </w:pPr>
    </w:lvl>
    <w:lvl w:ilvl="1" w:tplc="F0DA800A">
      <w:start w:val="1"/>
      <w:numFmt w:val="lowerRoman"/>
      <w:lvlText w:val="%2)"/>
      <w:lvlJc w:val="right"/>
      <w:pPr>
        <w:ind w:left="1020" w:hanging="360"/>
      </w:pPr>
    </w:lvl>
    <w:lvl w:ilvl="2" w:tplc="A67443C4">
      <w:start w:val="1"/>
      <w:numFmt w:val="lowerRoman"/>
      <w:lvlText w:val="%3)"/>
      <w:lvlJc w:val="right"/>
      <w:pPr>
        <w:ind w:left="1020" w:hanging="360"/>
      </w:pPr>
    </w:lvl>
    <w:lvl w:ilvl="3" w:tplc="2D661BF0">
      <w:start w:val="1"/>
      <w:numFmt w:val="lowerRoman"/>
      <w:lvlText w:val="%4)"/>
      <w:lvlJc w:val="right"/>
      <w:pPr>
        <w:ind w:left="1020" w:hanging="360"/>
      </w:pPr>
    </w:lvl>
    <w:lvl w:ilvl="4" w:tplc="3D1E1AEC">
      <w:start w:val="1"/>
      <w:numFmt w:val="lowerRoman"/>
      <w:lvlText w:val="%5)"/>
      <w:lvlJc w:val="right"/>
      <w:pPr>
        <w:ind w:left="1020" w:hanging="360"/>
      </w:pPr>
    </w:lvl>
    <w:lvl w:ilvl="5" w:tplc="271247B6">
      <w:start w:val="1"/>
      <w:numFmt w:val="lowerRoman"/>
      <w:lvlText w:val="%6)"/>
      <w:lvlJc w:val="right"/>
      <w:pPr>
        <w:ind w:left="1020" w:hanging="360"/>
      </w:pPr>
    </w:lvl>
    <w:lvl w:ilvl="6" w:tplc="5ECC4A2A">
      <w:start w:val="1"/>
      <w:numFmt w:val="lowerRoman"/>
      <w:lvlText w:val="%7)"/>
      <w:lvlJc w:val="right"/>
      <w:pPr>
        <w:ind w:left="1020" w:hanging="360"/>
      </w:pPr>
    </w:lvl>
    <w:lvl w:ilvl="7" w:tplc="88FA825E">
      <w:start w:val="1"/>
      <w:numFmt w:val="lowerRoman"/>
      <w:lvlText w:val="%8)"/>
      <w:lvlJc w:val="right"/>
      <w:pPr>
        <w:ind w:left="1020" w:hanging="360"/>
      </w:pPr>
    </w:lvl>
    <w:lvl w:ilvl="8" w:tplc="E4DC6CBE">
      <w:start w:val="1"/>
      <w:numFmt w:val="lowerRoman"/>
      <w:lvlText w:val="%9)"/>
      <w:lvlJc w:val="right"/>
      <w:pPr>
        <w:ind w:left="1020" w:hanging="360"/>
      </w:pPr>
    </w:lvl>
  </w:abstractNum>
  <w:abstractNum w:abstractNumId="37" w15:restartNumberingAfterBreak="0">
    <w:nsid w:val="76376869"/>
    <w:multiLevelType w:val="hybridMultilevel"/>
    <w:tmpl w:val="A7EC9988"/>
    <w:lvl w:ilvl="0" w:tplc="A58C7CE4">
      <w:start w:val="1"/>
      <w:numFmt w:val="bullet"/>
      <w:lvlText w:val=""/>
      <w:lvlJc w:val="left"/>
      <w:pPr>
        <w:ind w:left="1440" w:hanging="360"/>
      </w:pPr>
      <w:rPr>
        <w:rFonts w:ascii="Symbol" w:hAnsi="Symbol"/>
      </w:rPr>
    </w:lvl>
    <w:lvl w:ilvl="1" w:tplc="CAA84CE8">
      <w:start w:val="1"/>
      <w:numFmt w:val="bullet"/>
      <w:lvlText w:val=""/>
      <w:lvlJc w:val="left"/>
      <w:pPr>
        <w:ind w:left="1440" w:hanging="360"/>
      </w:pPr>
      <w:rPr>
        <w:rFonts w:ascii="Symbol" w:hAnsi="Symbol"/>
      </w:rPr>
    </w:lvl>
    <w:lvl w:ilvl="2" w:tplc="E65E5636">
      <w:start w:val="1"/>
      <w:numFmt w:val="bullet"/>
      <w:lvlText w:val=""/>
      <w:lvlJc w:val="left"/>
      <w:pPr>
        <w:ind w:left="1440" w:hanging="360"/>
      </w:pPr>
      <w:rPr>
        <w:rFonts w:ascii="Symbol" w:hAnsi="Symbol"/>
      </w:rPr>
    </w:lvl>
    <w:lvl w:ilvl="3" w:tplc="DEE453A0">
      <w:start w:val="1"/>
      <w:numFmt w:val="bullet"/>
      <w:lvlText w:val=""/>
      <w:lvlJc w:val="left"/>
      <w:pPr>
        <w:ind w:left="1440" w:hanging="360"/>
      </w:pPr>
      <w:rPr>
        <w:rFonts w:ascii="Symbol" w:hAnsi="Symbol"/>
      </w:rPr>
    </w:lvl>
    <w:lvl w:ilvl="4" w:tplc="7916BAA6">
      <w:start w:val="1"/>
      <w:numFmt w:val="bullet"/>
      <w:lvlText w:val=""/>
      <w:lvlJc w:val="left"/>
      <w:pPr>
        <w:ind w:left="1440" w:hanging="360"/>
      </w:pPr>
      <w:rPr>
        <w:rFonts w:ascii="Symbol" w:hAnsi="Symbol"/>
      </w:rPr>
    </w:lvl>
    <w:lvl w:ilvl="5" w:tplc="256875FC">
      <w:start w:val="1"/>
      <w:numFmt w:val="bullet"/>
      <w:lvlText w:val=""/>
      <w:lvlJc w:val="left"/>
      <w:pPr>
        <w:ind w:left="1440" w:hanging="360"/>
      </w:pPr>
      <w:rPr>
        <w:rFonts w:ascii="Symbol" w:hAnsi="Symbol"/>
      </w:rPr>
    </w:lvl>
    <w:lvl w:ilvl="6" w:tplc="D31C918A">
      <w:start w:val="1"/>
      <w:numFmt w:val="bullet"/>
      <w:lvlText w:val=""/>
      <w:lvlJc w:val="left"/>
      <w:pPr>
        <w:ind w:left="1440" w:hanging="360"/>
      </w:pPr>
      <w:rPr>
        <w:rFonts w:ascii="Symbol" w:hAnsi="Symbol"/>
      </w:rPr>
    </w:lvl>
    <w:lvl w:ilvl="7" w:tplc="C9CE777A">
      <w:start w:val="1"/>
      <w:numFmt w:val="bullet"/>
      <w:lvlText w:val=""/>
      <w:lvlJc w:val="left"/>
      <w:pPr>
        <w:ind w:left="1440" w:hanging="360"/>
      </w:pPr>
      <w:rPr>
        <w:rFonts w:ascii="Symbol" w:hAnsi="Symbol"/>
      </w:rPr>
    </w:lvl>
    <w:lvl w:ilvl="8" w:tplc="F8D24A50">
      <w:start w:val="1"/>
      <w:numFmt w:val="bullet"/>
      <w:lvlText w:val=""/>
      <w:lvlJc w:val="left"/>
      <w:pPr>
        <w:ind w:left="1440" w:hanging="360"/>
      </w:pPr>
      <w:rPr>
        <w:rFonts w:ascii="Symbol" w:hAnsi="Symbol"/>
      </w:rPr>
    </w:lvl>
  </w:abstractNum>
  <w:num w:numId="1" w16cid:durableId="667832585">
    <w:abstractNumId w:val="32"/>
  </w:num>
  <w:num w:numId="2" w16cid:durableId="1371997478">
    <w:abstractNumId w:val="10"/>
  </w:num>
  <w:num w:numId="3" w16cid:durableId="1526209760">
    <w:abstractNumId w:val="33"/>
  </w:num>
  <w:num w:numId="4" w16cid:durableId="1140273149">
    <w:abstractNumId w:val="31"/>
  </w:num>
  <w:num w:numId="5" w16cid:durableId="751704289">
    <w:abstractNumId w:val="1"/>
  </w:num>
  <w:num w:numId="6" w16cid:durableId="568004160">
    <w:abstractNumId w:val="19"/>
  </w:num>
  <w:num w:numId="7" w16cid:durableId="680157401">
    <w:abstractNumId w:val="0"/>
  </w:num>
  <w:num w:numId="8" w16cid:durableId="639191724">
    <w:abstractNumId w:val="8"/>
  </w:num>
  <w:num w:numId="9" w16cid:durableId="556354088">
    <w:abstractNumId w:val="22"/>
  </w:num>
  <w:num w:numId="10" w16cid:durableId="1417045929">
    <w:abstractNumId w:val="17"/>
  </w:num>
  <w:num w:numId="11" w16cid:durableId="1372458161">
    <w:abstractNumId w:val="2"/>
  </w:num>
  <w:num w:numId="12" w16cid:durableId="840504734">
    <w:abstractNumId w:val="30"/>
  </w:num>
  <w:num w:numId="13" w16cid:durableId="612827941">
    <w:abstractNumId w:val="25"/>
  </w:num>
  <w:num w:numId="14" w16cid:durableId="1460613933">
    <w:abstractNumId w:val="34"/>
  </w:num>
  <w:num w:numId="15" w16cid:durableId="1624119359">
    <w:abstractNumId w:val="27"/>
  </w:num>
  <w:num w:numId="16" w16cid:durableId="945385625">
    <w:abstractNumId w:val="37"/>
  </w:num>
  <w:num w:numId="17" w16cid:durableId="590435736">
    <w:abstractNumId w:val="7"/>
  </w:num>
  <w:num w:numId="18" w16cid:durableId="917246887">
    <w:abstractNumId w:val="5"/>
  </w:num>
  <w:num w:numId="19" w16cid:durableId="409742203">
    <w:abstractNumId w:val="36"/>
  </w:num>
  <w:num w:numId="20" w16cid:durableId="342171328">
    <w:abstractNumId w:val="16"/>
  </w:num>
  <w:num w:numId="21" w16cid:durableId="448166574">
    <w:abstractNumId w:val="21"/>
  </w:num>
  <w:num w:numId="22" w16cid:durableId="1115249261">
    <w:abstractNumId w:val="20"/>
  </w:num>
  <w:num w:numId="23" w16cid:durableId="650864213">
    <w:abstractNumId w:val="12"/>
  </w:num>
  <w:num w:numId="24" w16cid:durableId="1671833114">
    <w:abstractNumId w:val="13"/>
  </w:num>
  <w:num w:numId="25" w16cid:durableId="1161460649">
    <w:abstractNumId w:val="26"/>
  </w:num>
  <w:num w:numId="26" w16cid:durableId="550196701">
    <w:abstractNumId w:val="29"/>
  </w:num>
  <w:num w:numId="27" w16cid:durableId="1359506762">
    <w:abstractNumId w:val="28"/>
  </w:num>
  <w:num w:numId="28" w16cid:durableId="1459647380">
    <w:abstractNumId w:val="4"/>
  </w:num>
  <w:num w:numId="29" w16cid:durableId="1066300505">
    <w:abstractNumId w:val="23"/>
  </w:num>
  <w:num w:numId="30" w16cid:durableId="2066834207">
    <w:abstractNumId w:val="11"/>
  </w:num>
  <w:num w:numId="31" w16cid:durableId="568350033">
    <w:abstractNumId w:val="24"/>
  </w:num>
  <w:num w:numId="32" w16cid:durableId="1639217868">
    <w:abstractNumId w:val="14"/>
  </w:num>
  <w:num w:numId="33" w16cid:durableId="1743485892">
    <w:abstractNumId w:val="35"/>
  </w:num>
  <w:num w:numId="34" w16cid:durableId="1016031234">
    <w:abstractNumId w:val="18"/>
  </w:num>
  <w:num w:numId="35" w16cid:durableId="2067872063">
    <w:abstractNumId w:val="15"/>
  </w:num>
  <w:num w:numId="36" w16cid:durableId="919220691">
    <w:abstractNumId w:val="9"/>
  </w:num>
  <w:num w:numId="37" w16cid:durableId="1289429838">
    <w:abstractNumId w:val="6"/>
  </w:num>
  <w:num w:numId="38" w16cid:durableId="1850561711">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10"/>
    <w:rsid w:val="000040B1"/>
    <w:rsid w:val="00004D10"/>
    <w:rsid w:val="00011757"/>
    <w:rsid w:val="00024B30"/>
    <w:rsid w:val="00027747"/>
    <w:rsid w:val="00031D31"/>
    <w:rsid w:val="00065E69"/>
    <w:rsid w:val="0006704A"/>
    <w:rsid w:val="000730B0"/>
    <w:rsid w:val="00074133"/>
    <w:rsid w:val="00074972"/>
    <w:rsid w:val="000770BD"/>
    <w:rsid w:val="00080412"/>
    <w:rsid w:val="000A0AB0"/>
    <w:rsid w:val="000B368C"/>
    <w:rsid w:val="000C0FE1"/>
    <w:rsid w:val="000D0358"/>
    <w:rsid w:val="000D713E"/>
    <w:rsid w:val="000E0946"/>
    <w:rsid w:val="000E22CC"/>
    <w:rsid w:val="000E4449"/>
    <w:rsid w:val="0010248F"/>
    <w:rsid w:val="00106259"/>
    <w:rsid w:val="001305A7"/>
    <w:rsid w:val="00140B34"/>
    <w:rsid w:val="0014482E"/>
    <w:rsid w:val="00150440"/>
    <w:rsid w:val="001547C3"/>
    <w:rsid w:val="00177A41"/>
    <w:rsid w:val="00180948"/>
    <w:rsid w:val="00181208"/>
    <w:rsid w:val="00190172"/>
    <w:rsid w:val="0019294E"/>
    <w:rsid w:val="001A03DE"/>
    <w:rsid w:val="001A35B4"/>
    <w:rsid w:val="001B4A89"/>
    <w:rsid w:val="001C4436"/>
    <w:rsid w:val="001E053C"/>
    <w:rsid w:val="001E06BB"/>
    <w:rsid w:val="001E0EA0"/>
    <w:rsid w:val="001E6E74"/>
    <w:rsid w:val="001E7D50"/>
    <w:rsid w:val="001F5E93"/>
    <w:rsid w:val="0020056E"/>
    <w:rsid w:val="002209F8"/>
    <w:rsid w:val="002216FD"/>
    <w:rsid w:val="0023490B"/>
    <w:rsid w:val="00250233"/>
    <w:rsid w:val="002529F4"/>
    <w:rsid w:val="0025657B"/>
    <w:rsid w:val="00274E9D"/>
    <w:rsid w:val="00274FB5"/>
    <w:rsid w:val="00292386"/>
    <w:rsid w:val="00294493"/>
    <w:rsid w:val="002A2507"/>
    <w:rsid w:val="002B46D2"/>
    <w:rsid w:val="002C1BB4"/>
    <w:rsid w:val="002C493B"/>
    <w:rsid w:val="002D36D4"/>
    <w:rsid w:val="002D4E07"/>
    <w:rsid w:val="002E11B4"/>
    <w:rsid w:val="002F11B0"/>
    <w:rsid w:val="0030544E"/>
    <w:rsid w:val="00312DA5"/>
    <w:rsid w:val="00326258"/>
    <w:rsid w:val="00331505"/>
    <w:rsid w:val="003315F0"/>
    <w:rsid w:val="00332A07"/>
    <w:rsid w:val="00334469"/>
    <w:rsid w:val="00337C42"/>
    <w:rsid w:val="00341BA6"/>
    <w:rsid w:val="00361B8E"/>
    <w:rsid w:val="00370628"/>
    <w:rsid w:val="00371064"/>
    <w:rsid w:val="00377350"/>
    <w:rsid w:val="0038250A"/>
    <w:rsid w:val="00391E41"/>
    <w:rsid w:val="003A257C"/>
    <w:rsid w:val="003B5323"/>
    <w:rsid w:val="003E3B7D"/>
    <w:rsid w:val="00411D9F"/>
    <w:rsid w:val="0041349F"/>
    <w:rsid w:val="0042124C"/>
    <w:rsid w:val="00427286"/>
    <w:rsid w:val="004431AC"/>
    <w:rsid w:val="00464A9D"/>
    <w:rsid w:val="00466757"/>
    <w:rsid w:val="00470777"/>
    <w:rsid w:val="004773A0"/>
    <w:rsid w:val="0048656B"/>
    <w:rsid w:val="004A5DBE"/>
    <w:rsid w:val="004A5E40"/>
    <w:rsid w:val="004B4047"/>
    <w:rsid w:val="004B5F10"/>
    <w:rsid w:val="004C1C21"/>
    <w:rsid w:val="004C4F78"/>
    <w:rsid w:val="004C7BBD"/>
    <w:rsid w:val="004D3D0D"/>
    <w:rsid w:val="004D58E3"/>
    <w:rsid w:val="004E1C53"/>
    <w:rsid w:val="004F02B7"/>
    <w:rsid w:val="004F2090"/>
    <w:rsid w:val="004F3E03"/>
    <w:rsid w:val="00502E11"/>
    <w:rsid w:val="00507283"/>
    <w:rsid w:val="00507D37"/>
    <w:rsid w:val="00510486"/>
    <w:rsid w:val="00514FD2"/>
    <w:rsid w:val="005638BA"/>
    <w:rsid w:val="005703BB"/>
    <w:rsid w:val="00574D85"/>
    <w:rsid w:val="005768D6"/>
    <w:rsid w:val="00591031"/>
    <w:rsid w:val="005922F3"/>
    <w:rsid w:val="005958A5"/>
    <w:rsid w:val="00597817"/>
    <w:rsid w:val="005A0EA8"/>
    <w:rsid w:val="005A4C82"/>
    <w:rsid w:val="005B0282"/>
    <w:rsid w:val="005B16A4"/>
    <w:rsid w:val="005B59B5"/>
    <w:rsid w:val="005B67F8"/>
    <w:rsid w:val="005C340F"/>
    <w:rsid w:val="005C68A9"/>
    <w:rsid w:val="005D3DAF"/>
    <w:rsid w:val="005D72E9"/>
    <w:rsid w:val="005E0072"/>
    <w:rsid w:val="005F301F"/>
    <w:rsid w:val="0060158E"/>
    <w:rsid w:val="00624460"/>
    <w:rsid w:val="00631F2A"/>
    <w:rsid w:val="006455F2"/>
    <w:rsid w:val="0065605E"/>
    <w:rsid w:val="00660C77"/>
    <w:rsid w:val="00662CBF"/>
    <w:rsid w:val="00666266"/>
    <w:rsid w:val="00672405"/>
    <w:rsid w:val="00684F01"/>
    <w:rsid w:val="006A3EC3"/>
    <w:rsid w:val="006A4458"/>
    <w:rsid w:val="006D50AF"/>
    <w:rsid w:val="006F3197"/>
    <w:rsid w:val="007120C7"/>
    <w:rsid w:val="00712BE7"/>
    <w:rsid w:val="00724E63"/>
    <w:rsid w:val="00726109"/>
    <w:rsid w:val="0072786B"/>
    <w:rsid w:val="007307A9"/>
    <w:rsid w:val="00741CE9"/>
    <w:rsid w:val="00746B7C"/>
    <w:rsid w:val="00752295"/>
    <w:rsid w:val="00752C1A"/>
    <w:rsid w:val="00772479"/>
    <w:rsid w:val="00787F05"/>
    <w:rsid w:val="007A1399"/>
    <w:rsid w:val="007A2585"/>
    <w:rsid w:val="007B1196"/>
    <w:rsid w:val="007B7AE2"/>
    <w:rsid w:val="007C4BA4"/>
    <w:rsid w:val="007C4E79"/>
    <w:rsid w:val="007D00E1"/>
    <w:rsid w:val="007E0CCB"/>
    <w:rsid w:val="007E60BF"/>
    <w:rsid w:val="007F4323"/>
    <w:rsid w:val="007F61C1"/>
    <w:rsid w:val="007F7BE0"/>
    <w:rsid w:val="00802DA2"/>
    <w:rsid w:val="00822D88"/>
    <w:rsid w:val="008252BB"/>
    <w:rsid w:val="00840BA4"/>
    <w:rsid w:val="008421A4"/>
    <w:rsid w:val="00853156"/>
    <w:rsid w:val="008621CE"/>
    <w:rsid w:val="0086267F"/>
    <w:rsid w:val="00884E2D"/>
    <w:rsid w:val="00887B7C"/>
    <w:rsid w:val="00887B7F"/>
    <w:rsid w:val="008B2014"/>
    <w:rsid w:val="008C14A2"/>
    <w:rsid w:val="008C37A3"/>
    <w:rsid w:val="008E3F6B"/>
    <w:rsid w:val="008E5541"/>
    <w:rsid w:val="008E773E"/>
    <w:rsid w:val="009003CD"/>
    <w:rsid w:val="009011B4"/>
    <w:rsid w:val="00914B9D"/>
    <w:rsid w:val="00932863"/>
    <w:rsid w:val="009337CE"/>
    <w:rsid w:val="00934E43"/>
    <w:rsid w:val="0094380A"/>
    <w:rsid w:val="00945BF5"/>
    <w:rsid w:val="0095124F"/>
    <w:rsid w:val="00957B16"/>
    <w:rsid w:val="009635CF"/>
    <w:rsid w:val="00967AF7"/>
    <w:rsid w:val="009879CB"/>
    <w:rsid w:val="00997A1C"/>
    <w:rsid w:val="009A3A8C"/>
    <w:rsid w:val="009A3AAB"/>
    <w:rsid w:val="009C4687"/>
    <w:rsid w:val="009C5AAF"/>
    <w:rsid w:val="009C5BE0"/>
    <w:rsid w:val="009D105D"/>
    <w:rsid w:val="00A12496"/>
    <w:rsid w:val="00A14266"/>
    <w:rsid w:val="00A206E6"/>
    <w:rsid w:val="00A216F9"/>
    <w:rsid w:val="00A22BD4"/>
    <w:rsid w:val="00A3344A"/>
    <w:rsid w:val="00A3359B"/>
    <w:rsid w:val="00A36ECA"/>
    <w:rsid w:val="00A4654A"/>
    <w:rsid w:val="00A56036"/>
    <w:rsid w:val="00A6562C"/>
    <w:rsid w:val="00A7242F"/>
    <w:rsid w:val="00A91F0A"/>
    <w:rsid w:val="00A958CE"/>
    <w:rsid w:val="00AA015D"/>
    <w:rsid w:val="00AA4EB5"/>
    <w:rsid w:val="00AB20E9"/>
    <w:rsid w:val="00AB568F"/>
    <w:rsid w:val="00AB6C46"/>
    <w:rsid w:val="00AD0973"/>
    <w:rsid w:val="00AE5721"/>
    <w:rsid w:val="00AF13AE"/>
    <w:rsid w:val="00AF1AF7"/>
    <w:rsid w:val="00B05F26"/>
    <w:rsid w:val="00B16F22"/>
    <w:rsid w:val="00B229B8"/>
    <w:rsid w:val="00B5508C"/>
    <w:rsid w:val="00B55BD6"/>
    <w:rsid w:val="00B60E9A"/>
    <w:rsid w:val="00B635E1"/>
    <w:rsid w:val="00B965EF"/>
    <w:rsid w:val="00B96711"/>
    <w:rsid w:val="00BA68C0"/>
    <w:rsid w:val="00BA6910"/>
    <w:rsid w:val="00BC5580"/>
    <w:rsid w:val="00BC7C95"/>
    <w:rsid w:val="00BD2A46"/>
    <w:rsid w:val="00BE1217"/>
    <w:rsid w:val="00BF2D6B"/>
    <w:rsid w:val="00C05112"/>
    <w:rsid w:val="00C056E1"/>
    <w:rsid w:val="00C2460C"/>
    <w:rsid w:val="00C24FDF"/>
    <w:rsid w:val="00C26C63"/>
    <w:rsid w:val="00C472AC"/>
    <w:rsid w:val="00C50787"/>
    <w:rsid w:val="00C623A6"/>
    <w:rsid w:val="00C6541A"/>
    <w:rsid w:val="00C66CF7"/>
    <w:rsid w:val="00C67E9F"/>
    <w:rsid w:val="00C7319F"/>
    <w:rsid w:val="00C8083C"/>
    <w:rsid w:val="00C81D9C"/>
    <w:rsid w:val="00C959D9"/>
    <w:rsid w:val="00C972AA"/>
    <w:rsid w:val="00CA1ACA"/>
    <w:rsid w:val="00CA4200"/>
    <w:rsid w:val="00CA7E9D"/>
    <w:rsid w:val="00CB0BB9"/>
    <w:rsid w:val="00CE02C5"/>
    <w:rsid w:val="00CE6C94"/>
    <w:rsid w:val="00D042F1"/>
    <w:rsid w:val="00D045D8"/>
    <w:rsid w:val="00D04EF8"/>
    <w:rsid w:val="00D13628"/>
    <w:rsid w:val="00D15D21"/>
    <w:rsid w:val="00D32D32"/>
    <w:rsid w:val="00D3318E"/>
    <w:rsid w:val="00D62385"/>
    <w:rsid w:val="00D6241E"/>
    <w:rsid w:val="00D64ECA"/>
    <w:rsid w:val="00D74E7D"/>
    <w:rsid w:val="00D7785F"/>
    <w:rsid w:val="00D87E7E"/>
    <w:rsid w:val="00D97756"/>
    <w:rsid w:val="00DA08C1"/>
    <w:rsid w:val="00DA171E"/>
    <w:rsid w:val="00DB2E62"/>
    <w:rsid w:val="00DB3861"/>
    <w:rsid w:val="00DD03C7"/>
    <w:rsid w:val="00DE4496"/>
    <w:rsid w:val="00DF7B71"/>
    <w:rsid w:val="00DF7ECA"/>
    <w:rsid w:val="00E11DE2"/>
    <w:rsid w:val="00E1354D"/>
    <w:rsid w:val="00E2712D"/>
    <w:rsid w:val="00E32161"/>
    <w:rsid w:val="00E339A0"/>
    <w:rsid w:val="00E33F05"/>
    <w:rsid w:val="00E678BC"/>
    <w:rsid w:val="00E70AB6"/>
    <w:rsid w:val="00E7580F"/>
    <w:rsid w:val="00E803E8"/>
    <w:rsid w:val="00E93D35"/>
    <w:rsid w:val="00EA3429"/>
    <w:rsid w:val="00EB1E08"/>
    <w:rsid w:val="00EB5850"/>
    <w:rsid w:val="00EC645B"/>
    <w:rsid w:val="00ED13A9"/>
    <w:rsid w:val="00ED5770"/>
    <w:rsid w:val="00EF1138"/>
    <w:rsid w:val="00F00B4F"/>
    <w:rsid w:val="00F03158"/>
    <w:rsid w:val="00F03519"/>
    <w:rsid w:val="00F072F3"/>
    <w:rsid w:val="00F133B4"/>
    <w:rsid w:val="00F158BD"/>
    <w:rsid w:val="00F168F0"/>
    <w:rsid w:val="00F420C2"/>
    <w:rsid w:val="00F45908"/>
    <w:rsid w:val="00F462A7"/>
    <w:rsid w:val="00F46D0A"/>
    <w:rsid w:val="00F7035C"/>
    <w:rsid w:val="00F74489"/>
    <w:rsid w:val="00F77406"/>
    <w:rsid w:val="00F86662"/>
    <w:rsid w:val="00FA3ACB"/>
    <w:rsid w:val="00FB66C9"/>
    <w:rsid w:val="00FD16F9"/>
    <w:rsid w:val="00FD713E"/>
    <w:rsid w:val="06E17603"/>
    <w:rsid w:val="0C90796E"/>
    <w:rsid w:val="0E348C77"/>
    <w:rsid w:val="2DAEA4A7"/>
    <w:rsid w:val="2FC6AC6A"/>
    <w:rsid w:val="319C6361"/>
    <w:rsid w:val="331A3E48"/>
    <w:rsid w:val="396637C1"/>
    <w:rsid w:val="3D16E6E6"/>
    <w:rsid w:val="43636F44"/>
    <w:rsid w:val="4463003D"/>
    <w:rsid w:val="5451C7E7"/>
    <w:rsid w:val="6050C405"/>
    <w:rsid w:val="6128D3FF"/>
    <w:rsid w:val="741C340E"/>
    <w:rsid w:val="7EA7A6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6604E"/>
  <w15:chartTrackingRefBased/>
  <w15:docId w15:val="{4CE653FE-8AD9-4602-A5B9-912FACD9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F78"/>
    <w:rPr>
      <w:sz w:val="24"/>
    </w:rPr>
  </w:style>
  <w:style w:type="paragraph" w:styleId="Heading1">
    <w:name w:val="heading 1"/>
    <w:basedOn w:val="Normal"/>
    <w:next w:val="Normal"/>
    <w:link w:val="Heading1Char"/>
    <w:uiPriority w:val="2"/>
    <w:qFormat/>
    <w:rsid w:val="00334469"/>
    <w:pPr>
      <w:keepNext/>
      <w:keepLines/>
      <w:numPr>
        <w:numId w:val="4"/>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B5508C"/>
    <w:pPr>
      <w:numPr>
        <w:numId w:val="5"/>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4C4F78"/>
    <w:rPr>
      <w:color w:val="0D0D0D" w:themeColor="text1" w:themeTint="F2"/>
    </w:rPr>
  </w:style>
  <w:style w:type="character" w:customStyle="1" w:styleId="BulletlistChar">
    <w:name w:val="Bullet list Char"/>
    <w:basedOn w:val="DefaultParagraphFont"/>
    <w:link w:val="Bulletlist"/>
    <w:uiPriority w:val="4"/>
    <w:rsid w:val="004C4F78"/>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99"/>
    <w:rsid w:val="00334469"/>
    <w:rPr>
      <w:color w:val="1463B3" w:themeColor="accent1"/>
      <w:u w:val="single"/>
    </w:rPr>
  </w:style>
  <w:style w:type="paragraph" w:customStyle="1" w:styleId="Orderedlist">
    <w:name w:val="Ordered list"/>
    <w:basedOn w:val="ListParagraph"/>
    <w:link w:val="OrderedlistChar"/>
    <w:uiPriority w:val="5"/>
    <w:qFormat/>
    <w:rsid w:val="004C4F78"/>
    <w:pPr>
      <w:numPr>
        <w:numId w:val="1"/>
      </w:numPr>
    </w:pPr>
    <w:rPr>
      <w:color w:val="0D0D0D" w:themeColor="text1" w:themeTint="F2"/>
    </w:rPr>
  </w:style>
  <w:style w:type="character" w:customStyle="1" w:styleId="OrderedlistChar">
    <w:name w:val="Ordered list Char"/>
    <w:basedOn w:val="DefaultParagraphFont"/>
    <w:link w:val="Orderedlist"/>
    <w:uiPriority w:val="5"/>
    <w:rsid w:val="004C4F78"/>
    <w:rPr>
      <w:color w:val="0D0D0D" w:themeColor="text1" w:themeTint="F2"/>
      <w:sz w:val="24"/>
    </w:rPr>
  </w:style>
  <w:style w:type="paragraph" w:customStyle="1" w:styleId="Numberedlist">
    <w:name w:val="Numbered list"/>
    <w:basedOn w:val="ListParagraph"/>
    <w:link w:val="NumberedlistChar"/>
    <w:uiPriority w:val="6"/>
    <w:qFormat/>
    <w:rsid w:val="004C4F78"/>
    <w:pPr>
      <w:numPr>
        <w:numId w:val="6"/>
      </w:numPr>
    </w:pPr>
    <w:rPr>
      <w:color w:val="0D0D0D" w:themeColor="text1" w:themeTint="F2"/>
    </w:rPr>
  </w:style>
  <w:style w:type="character" w:customStyle="1" w:styleId="NumberedlistChar">
    <w:name w:val="Numbered list Char"/>
    <w:basedOn w:val="DefaultParagraphFont"/>
    <w:link w:val="Numberedlist"/>
    <w:uiPriority w:val="6"/>
    <w:rsid w:val="004C4F78"/>
    <w:rPr>
      <w:color w:val="0D0D0D" w:themeColor="text1" w:themeTint="F2"/>
      <w:sz w:val="24"/>
    </w:rPr>
  </w:style>
  <w:style w:type="numbering" w:customStyle="1" w:styleId="Multi-levellist">
    <w:name w:val="Multi-level list"/>
    <w:basedOn w:val="NoList"/>
    <w:uiPriority w:val="99"/>
    <w:rsid w:val="00574D85"/>
    <w:pPr>
      <w:numPr>
        <w:numId w:val="2"/>
      </w:numPr>
    </w:pPr>
  </w:style>
  <w:style w:type="paragraph" w:customStyle="1" w:styleId="Multilevellist">
    <w:name w:val="Multilevel list"/>
    <w:basedOn w:val="ListParagraph"/>
    <w:link w:val="MultilevellistChar"/>
    <w:uiPriority w:val="10"/>
    <w:qFormat/>
    <w:rsid w:val="00C66CF7"/>
    <w:pPr>
      <w:numPr>
        <w:numId w:val="3"/>
      </w:numPr>
    </w:pPr>
    <w:rPr>
      <w:color w:val="0D0D0D" w:themeColor="text1" w:themeTint="F2"/>
    </w:rPr>
  </w:style>
  <w:style w:type="character" w:customStyle="1" w:styleId="MultilevellistChar">
    <w:name w:val="Multilevel list Char"/>
    <w:basedOn w:val="DefaultParagraphFont"/>
    <w:link w:val="Multilevellist"/>
    <w:uiPriority w:val="10"/>
    <w:rsid w:val="00C66CF7"/>
    <w:rPr>
      <w:color w:val="0D0D0D" w:themeColor="text1" w:themeTint="F2"/>
      <w:sz w:val="24"/>
    </w:rPr>
  </w:style>
  <w:style w:type="character" w:customStyle="1" w:styleId="ListParagraphChar">
    <w:name w:val="List Paragraph Char"/>
    <w:basedOn w:val="DefaultParagraphFont"/>
    <w:link w:val="ListParagraph"/>
    <w:uiPriority w:val="34"/>
    <w:rsid w:val="00B5508C"/>
    <w:rPr>
      <w:sz w:val="24"/>
    </w:rPr>
  </w:style>
  <w:style w:type="paragraph" w:customStyle="1" w:styleId="Default">
    <w:name w:val="Default"/>
    <w:rsid w:val="004B5F10"/>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CommentReference">
    <w:name w:val="annotation reference"/>
    <w:basedOn w:val="DefaultParagraphFont"/>
    <w:uiPriority w:val="99"/>
    <w:semiHidden/>
    <w:unhideWhenUsed/>
    <w:rsid w:val="004B5F10"/>
    <w:rPr>
      <w:sz w:val="16"/>
      <w:szCs w:val="16"/>
    </w:rPr>
  </w:style>
  <w:style w:type="paragraph" w:styleId="CommentText">
    <w:name w:val="annotation text"/>
    <w:basedOn w:val="Normal"/>
    <w:link w:val="CommentTextChar"/>
    <w:uiPriority w:val="99"/>
    <w:unhideWhenUsed/>
    <w:rsid w:val="004B5F10"/>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4B5F1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B5F10"/>
    <w:rPr>
      <w:b/>
      <w:bCs/>
    </w:rPr>
  </w:style>
  <w:style w:type="character" w:customStyle="1" w:styleId="CommentSubjectChar">
    <w:name w:val="Comment Subject Char"/>
    <w:basedOn w:val="CommentTextChar"/>
    <w:link w:val="CommentSubject"/>
    <w:uiPriority w:val="99"/>
    <w:semiHidden/>
    <w:rsid w:val="004B5F10"/>
    <w:rPr>
      <w:b/>
      <w:bCs/>
      <w:kern w:val="0"/>
      <w:sz w:val="20"/>
      <w:szCs w:val="20"/>
      <w14:ligatures w14:val="none"/>
    </w:rPr>
  </w:style>
  <w:style w:type="character" w:styleId="UnresolvedMention">
    <w:name w:val="Unresolved Mention"/>
    <w:basedOn w:val="DefaultParagraphFont"/>
    <w:uiPriority w:val="99"/>
    <w:semiHidden/>
    <w:unhideWhenUsed/>
    <w:rsid w:val="004B5F10"/>
    <w:rPr>
      <w:color w:val="605E5C"/>
      <w:shd w:val="clear" w:color="auto" w:fill="E1DFDD"/>
    </w:rPr>
  </w:style>
  <w:style w:type="paragraph" w:styleId="Revision">
    <w:name w:val="Revision"/>
    <w:hidden/>
    <w:uiPriority w:val="99"/>
    <w:semiHidden/>
    <w:rsid w:val="004B5F10"/>
    <w:pPr>
      <w:spacing w:after="0" w:line="240" w:lineRule="auto"/>
    </w:pPr>
    <w:rPr>
      <w:kern w:val="0"/>
      <w14:ligatures w14:val="none"/>
    </w:rPr>
  </w:style>
  <w:style w:type="character" w:styleId="FollowedHyperlink">
    <w:name w:val="FollowedHyperlink"/>
    <w:basedOn w:val="DefaultParagraphFont"/>
    <w:uiPriority w:val="99"/>
    <w:semiHidden/>
    <w:unhideWhenUsed/>
    <w:rsid w:val="004B5F10"/>
    <w:rPr>
      <w:color w:val="9966FF" w:themeColor="followedHyperlink"/>
      <w:u w:val="single"/>
    </w:rPr>
  </w:style>
  <w:style w:type="paragraph" w:styleId="BalloonText">
    <w:name w:val="Balloon Text"/>
    <w:basedOn w:val="Normal"/>
    <w:link w:val="BalloonTextChar"/>
    <w:uiPriority w:val="99"/>
    <w:semiHidden/>
    <w:unhideWhenUsed/>
    <w:rsid w:val="004B5F10"/>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4B5F10"/>
    <w:rPr>
      <w:rFonts w:ascii="Segoe UI" w:hAnsi="Segoe UI" w:cs="Segoe UI"/>
      <w:kern w:val="0"/>
      <w:sz w:val="18"/>
      <w:szCs w:val="18"/>
      <w14:ligatures w14:val="none"/>
    </w:rPr>
  </w:style>
  <w:style w:type="character" w:styleId="Mention">
    <w:name w:val="Mention"/>
    <w:basedOn w:val="DefaultParagraphFont"/>
    <w:uiPriority w:val="99"/>
    <w:unhideWhenUsed/>
    <w:rsid w:val="004B5F1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scot.org.uk/members/regulation-and-compliance/financial-compliance/anti-money-laundering/amlcertificate/" TargetMode="External"/><Relationship Id="rId18" Type="http://schemas.openxmlformats.org/officeDocument/2006/relationships/hyperlink" Target="https://www.lawscot.org.uk/media/fa2m5d2x/lsag-aml-guidance-for-the-legal-sector-220323-14.pdf" TargetMode="External"/><Relationship Id="rId26" Type="http://schemas.openxmlformats.org/officeDocument/2006/relationships/hyperlink" Target="https://www.legislation.gov.uk/uksi/2017/692/regulation/30A" TargetMode="External"/><Relationship Id="rId39" Type="http://schemas.openxmlformats.org/officeDocument/2006/relationships/hyperlink" Target="https://www.lawscot.org.uk/media/fa2m5d2x/lsag-aml-guidance-for-the-legal-sector-220323-14.pdf" TargetMode="External"/><Relationship Id="rId21" Type="http://schemas.openxmlformats.org/officeDocument/2006/relationships/hyperlink" Target="https://www.legislation.gov.uk/uksi/2017/692/regulation/18A" TargetMode="External"/><Relationship Id="rId34" Type="http://schemas.openxmlformats.org/officeDocument/2006/relationships/hyperlink" Target="https://www.legislation.gov.uk/uksi/2017/692" TargetMode="External"/><Relationship Id="rId42" Type="http://schemas.openxmlformats.org/officeDocument/2006/relationships/hyperlink" Target="https://www.legislation.gov.uk/uksi/2017/692/regulation/12" TargetMode="External"/><Relationship Id="rId47" Type="http://schemas.openxmlformats.org/officeDocument/2006/relationships/hyperlink" Target="https://www.lawscot.org.uk/members/regulation-and-compliance/financial-compliance/anti-money-laundering/suspiciousactivityreports/"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si/2017/692/regulation/18" TargetMode="External"/><Relationship Id="rId29" Type="http://schemas.openxmlformats.org/officeDocument/2006/relationships/hyperlink" Target="https://www.legislation.gov.uk/uksi/2017/692" TargetMode="External"/><Relationship Id="rId11" Type="http://schemas.openxmlformats.org/officeDocument/2006/relationships/hyperlink" Target="https://www.lawscot.org.uk/members/regulation-and-compliance/financial-compliance/anti-money-laundering/aml-certificate/" TargetMode="External"/><Relationship Id="rId24" Type="http://schemas.openxmlformats.org/officeDocument/2006/relationships/hyperlink" Target="https://www.legislation.gov.uk/uksi/2017/692/regulation/28" TargetMode="External"/><Relationship Id="rId32" Type="http://schemas.openxmlformats.org/officeDocument/2006/relationships/hyperlink" Target="https://www.lawscot.org.uk/media/fa2m5d2x/lsag-aml-guidance-for-the-legal-sector-220323-14.pdf" TargetMode="External"/><Relationship Id="rId37" Type="http://schemas.openxmlformats.org/officeDocument/2006/relationships/hyperlink" Target="https://www.legislation.gov.uk/uksi/2017/692" TargetMode="External"/><Relationship Id="rId40" Type="http://schemas.openxmlformats.org/officeDocument/2006/relationships/hyperlink" Target="https://www.legislation.gov.uk/uksi/2017/692" TargetMode="External"/><Relationship Id="rId45" Type="http://schemas.openxmlformats.org/officeDocument/2006/relationships/hyperlink" Target="https://www.lawscot.org.uk/media/fa2m5d2x/lsag-aml-guidance-for-the-legal-sector-220323-14.pdf"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lation.gov.uk/uksi/2017/692" TargetMode="External"/><Relationship Id="rId31" Type="http://schemas.openxmlformats.org/officeDocument/2006/relationships/hyperlink" Target="https://www.legislation.gov.uk/uksi/2017/692" TargetMode="External"/><Relationship Id="rId44" Type="http://schemas.openxmlformats.org/officeDocument/2006/relationships/hyperlink" Target="https://www.legislation.gov.uk/uksi/2017/692"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l@lawscot.org.uk" TargetMode="External"/><Relationship Id="rId22" Type="http://schemas.openxmlformats.org/officeDocument/2006/relationships/hyperlink" Target="https://www.legislation.gov.uk/uksi/2017/692/regulation/19" TargetMode="External"/><Relationship Id="rId27" Type="http://schemas.openxmlformats.org/officeDocument/2006/relationships/hyperlink" Target="https://www.lawscot.org.uk/media/fa2m5d2x/lsag-aml-guidance-for-the-legal-sector-220323-14.pdf" TargetMode="External"/><Relationship Id="rId30" Type="http://schemas.openxmlformats.org/officeDocument/2006/relationships/hyperlink" Target="https://www.lawscot.org.uk/media/fa2m5d2x/lsag-aml-guidance-for-the-legal-sector-220323-14.pdf" TargetMode="External"/><Relationship Id="rId35" Type="http://schemas.openxmlformats.org/officeDocument/2006/relationships/hyperlink" Target="https://www.legislation.gov.uk/uksi/2017/692" TargetMode="External"/><Relationship Id="rId43" Type="http://schemas.openxmlformats.org/officeDocument/2006/relationships/hyperlink" Target="https://www.lawscot.org.uk/media/fa2m5d2x/lsag-aml-guidance-for-the-legal-sector-220323-14.pdf" TargetMode="External"/><Relationship Id="rId48" Type="http://schemas.openxmlformats.org/officeDocument/2006/relationships/hyperlink" Target="https://www.lawscot.org.uk/media/fa2m5d2x/lsag-aml-guidance-for-the-legal-sector-220323-14.pdf"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aml@lawscot.org.uk" TargetMode="External"/><Relationship Id="rId17" Type="http://schemas.openxmlformats.org/officeDocument/2006/relationships/hyperlink" Target="https://www.lawscot.org.uk/media/fa2m5d2x/lsag-aml-guidance-for-the-legal-sector-220323-14.pdf" TargetMode="External"/><Relationship Id="rId25" Type="http://schemas.openxmlformats.org/officeDocument/2006/relationships/hyperlink" Target="https://www.legislation.gov.uk/uksi/2017/692/regulation/26" TargetMode="External"/><Relationship Id="rId33" Type="http://schemas.openxmlformats.org/officeDocument/2006/relationships/hyperlink" Target="https://www.lawscot.org.uk/media/fa2m5d2x/lsag-aml-guidance-for-the-legal-sector-220323-14.pdf" TargetMode="External"/><Relationship Id="rId38" Type="http://schemas.openxmlformats.org/officeDocument/2006/relationships/hyperlink" Target="https://www.lawscot.org.uk/media/fa2m5d2x/lsag-aml-guidance-for-the-legal-sector-220323-14.pdf" TargetMode="External"/><Relationship Id="rId46" Type="http://schemas.openxmlformats.org/officeDocument/2006/relationships/hyperlink" Target="https://www.legislation.gov.uk/uksi/2017/692" TargetMode="External"/><Relationship Id="rId20" Type="http://schemas.openxmlformats.org/officeDocument/2006/relationships/hyperlink" Target="https://www.legislation.gov.uk/uksi/2017/692/regulation/18" TargetMode="External"/><Relationship Id="rId41" Type="http://schemas.openxmlformats.org/officeDocument/2006/relationships/hyperlink" Target="https://www.legislation.gov.uk/uksi/2017/692/regulation/1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awscot.org.uk/media/fa2m5d2x/lsag-aml-guidance-for-the-legal-sector-220323-14.pdf" TargetMode="External"/><Relationship Id="rId23" Type="http://schemas.openxmlformats.org/officeDocument/2006/relationships/hyperlink" Target="https://www.legislation.gov.uk/uksi/2017/692/regulation/24" TargetMode="External"/><Relationship Id="rId28" Type="http://schemas.openxmlformats.org/officeDocument/2006/relationships/hyperlink" Target="https://www.legislation.gov.uk/uksi/2017/692" TargetMode="External"/><Relationship Id="rId36" Type="http://schemas.openxmlformats.org/officeDocument/2006/relationships/hyperlink" Target="https://www.lawscot.org.uk/media/fa2m5d2x/lsag-aml-guidance-for-the-legal-sector-220323-14.pdf" TargetMode="External"/><Relationship Id="rId49" Type="http://schemas.openxmlformats.org/officeDocument/2006/relationships/hyperlink" Target="https://sarsreporting.nationalcrimeagency.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20landscape.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c67e97-170c-4c6a-9226-91428b647f9e">
      <Terms xmlns="http://schemas.microsoft.com/office/infopath/2007/PartnerControls"/>
    </lcf76f155ced4ddcb4097134ff3c332f>
    <PublishingExpirationDate xmlns="http://schemas.microsoft.com/sharepoint/v3" xsi:nil="true"/>
    <PublishingStartDate xmlns="http://schemas.microsoft.com/sharepoint/v3" xsi:nil="true"/>
    <SharedWithUsers xmlns="1ca9531e-4856-49dc-b8d9-2b50dbac3583">
      <UserInfo>
        <DisplayName>Deas McMorrow</DisplayName>
        <AccountId>115</AccountId>
        <AccountType/>
      </UserInfo>
      <UserInfo>
        <DisplayName>Kristelle Cervan</DisplayName>
        <AccountId>116</AccountId>
        <AccountType/>
      </UserInfo>
      <UserInfo>
        <DisplayName>Justin Henderson</DisplayName>
        <AccountId>117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D7ED1B6B116A468645D5FE484F34C8" ma:contentTypeVersion="15" ma:contentTypeDescription="Create a new document." ma:contentTypeScope="" ma:versionID="512217261b5739d6bc2c405d7497dfa1">
  <xsd:schema xmlns:xsd="http://www.w3.org/2001/XMLSchema" xmlns:xs="http://www.w3.org/2001/XMLSchema" xmlns:p="http://schemas.microsoft.com/office/2006/metadata/properties" xmlns:ns1="http://schemas.microsoft.com/sharepoint/v3" xmlns:ns2="18c67e97-170c-4c6a-9226-91428b647f9e" xmlns:ns3="1ca9531e-4856-49dc-b8d9-2b50dbac3583" targetNamespace="http://schemas.microsoft.com/office/2006/metadata/properties" ma:root="true" ma:fieldsID="9a493ce4bf39b5ed76ed73114cd590cf" ns1:_="" ns2:_="" ns3:_="">
    <xsd:import namespace="http://schemas.microsoft.com/sharepoint/v3"/>
    <xsd:import namespace="18c67e97-170c-4c6a-9226-91428b647f9e"/>
    <xsd:import namespace="1ca9531e-4856-49dc-b8d9-2b50dbac3583"/>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67e97-170c-4c6a-9226-91428b647f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a9531e-4856-49dc-b8d9-2b50dbac358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2.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3.xml><?xml version="1.0" encoding="utf-8"?>
<ds:datastoreItem xmlns:ds="http://schemas.openxmlformats.org/officeDocument/2006/customXml" ds:itemID="{A57BFA0F-34BD-4062-8CC8-A1B9346E292B}">
  <ds:schemaRefs>
    <ds:schemaRef ds:uri="http://schemas.microsoft.com/sharepoint/v3"/>
    <ds:schemaRef ds:uri="http://schemas.microsoft.com/office/2006/metadata/properties"/>
    <ds:schemaRef ds:uri="http://purl.org/dc/dcmitype/"/>
    <ds:schemaRef ds:uri="http://purl.org/dc/terms/"/>
    <ds:schemaRef ds:uri="http://www.w3.org/XML/1998/namespace"/>
    <ds:schemaRef ds:uri="1ca9531e-4856-49dc-b8d9-2b50dbac3583"/>
    <ds:schemaRef ds:uri="http://schemas.openxmlformats.org/package/2006/metadata/core-properties"/>
    <ds:schemaRef ds:uri="http://schemas.microsoft.com/office/infopath/2007/PartnerControls"/>
    <ds:schemaRef ds:uri="http://schemas.microsoft.com/office/2006/documentManagement/types"/>
    <ds:schemaRef ds:uri="18c67e97-170c-4c6a-9226-91428b647f9e"/>
    <ds:schemaRef ds:uri="http://purl.org/dc/elements/1.1/"/>
  </ds:schemaRefs>
</ds:datastoreItem>
</file>

<file path=customXml/itemProps4.xml><?xml version="1.0" encoding="utf-8"?>
<ds:datastoreItem xmlns:ds="http://schemas.openxmlformats.org/officeDocument/2006/customXml" ds:itemID="{88B5EB25-7BF5-4B22-8339-917F9D540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c67e97-170c-4c6a-9226-91428b647f9e"/>
    <ds:schemaRef ds:uri="1ca9531e-4856-49dc-b8d9-2b50dbac3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Logo%20landscape</Template>
  <TotalTime>0</TotalTime>
  <Pages>24</Pages>
  <Words>5539</Words>
  <Characters>31574</Characters>
  <Application>Microsoft Office Word</Application>
  <DocSecurity>0</DocSecurity>
  <Lines>263</Lines>
  <Paragraphs>74</Paragraphs>
  <ScaleCrop>false</ScaleCrop>
  <Company/>
  <LinksUpToDate>false</LinksUpToDate>
  <CharactersWithSpaces>37039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AML Certificate 2024 is due 30 April 2025.</dc:title>
  <dc:subject/>
  <dc:creator>Jenni Rodgers</dc:creator>
  <cp:keywords/>
  <dc:description/>
  <cp:lastModifiedBy>Kay McLellan</cp:lastModifiedBy>
  <cp:revision>19</cp:revision>
  <dcterms:created xsi:type="dcterms:W3CDTF">2024-11-07T16:51:00Z</dcterms:created>
  <dcterms:modified xsi:type="dcterms:W3CDTF">2024-11-07T17:03:00Z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0x010100FDD7ED1B6B116A468645D5FE484F34C8</vt:lpwstr>
  </property>
  <property fmtid="{D5CDD505-2E9C-101B-9397-08002B2CF9AE}" pid="10" name="MSIP_Label_061b4899-68cb-4669-9be8-5e7f10147940_SiteId">
    <vt:lpwstr>7ef8e0ea-4b47-426a-9398-1c0c216695b7</vt:lpwstr>
  </property>
  <property fmtid="{D5CDD505-2E9C-101B-9397-08002B2CF9AE}" pid="11" name="MSIP_Label_061b4899-68cb-4669-9be8-5e7f10147940_Method">
    <vt:lpwstr>Standard</vt:lpwstr>
  </property>
  <property fmtid="{D5CDD505-2E9C-101B-9397-08002B2CF9AE}" pid="12" name="ClassificationContentMarkingHeaderText">
    <vt:lpwstr>REGULATION - SENSITIVE</vt:lpwstr>
  </property>
  <property fmtid="{D5CDD505-2E9C-101B-9397-08002B2CF9AE}" pid="13" name="MediaServiceImageTags">
    <vt:lpwstr/>
  </property>
  <property fmtid="{D5CDD505-2E9C-101B-9397-08002B2CF9AE}" pid="14" name="MSIP_Label_061b4899-68cb-4669-9be8-5e7f10147940_Name">
    <vt:lpwstr>Regulation – Sensitive</vt:lpwstr>
  </property>
  <property fmtid="{D5CDD505-2E9C-101B-9397-08002B2CF9AE}" pid="15" name="j51334b8464a403e8708c44b550590d2">
    <vt:lpwstr/>
  </property>
  <property fmtid="{D5CDD505-2E9C-101B-9397-08002B2CF9AE}" pid="16" name="ClassificationContentMarkingHeaderFontProps">
    <vt:lpwstr>#000000,10,Calibri</vt:lpwstr>
  </property>
  <property fmtid="{D5CDD505-2E9C-101B-9397-08002B2CF9AE}" pid="17" name="_dlc_DocIdItemGuid">
    <vt:lpwstr>4c2a445e-b9cb-4732-813f-dcde8b092982</vt:lpwstr>
  </property>
  <property fmtid="{D5CDD505-2E9C-101B-9397-08002B2CF9AE}" pid="18" name="Committee">
    <vt:lpwstr/>
  </property>
  <property fmtid="{D5CDD505-2E9C-101B-9397-08002B2CF9AE}" pid="19" name="MSIP_Label_061b4899-68cb-4669-9be8-5e7f10147940_ActionId">
    <vt:lpwstr>d92a1e2c-dbae-45ba-96cf-f7e56e5e8b54</vt:lpwstr>
  </property>
  <property fmtid="{D5CDD505-2E9C-101B-9397-08002B2CF9AE}" pid="20" name="m73f487bf6df40bd884c3d6035f2f3bf">
    <vt:lpwstr>Financial Compliance|c69b4af8-4a9b-48da-8f3e-65ef90b81167</vt:lpwstr>
  </property>
  <property fmtid="{D5CDD505-2E9C-101B-9397-08002B2CF9AE}" pid="21" name="ClassificationContentMarkingHeaderShapeIds">
    <vt:lpwstr>56356b4e,7764a4e6,5b310c28</vt:lpwstr>
  </property>
  <property fmtid="{D5CDD505-2E9C-101B-9397-08002B2CF9AE}" pid="22" name="MSIP_Label_061b4899-68cb-4669-9be8-5e7f10147940_Enabled">
    <vt:lpwstr>true</vt:lpwstr>
  </property>
  <property fmtid="{D5CDD505-2E9C-101B-9397-08002B2CF9AE}" pid="23" name="Directorate">
    <vt:lpwstr>1;#Financial Compliance|c69b4af8-4a9b-48da-8f3e-65ef90b81167</vt:lpwstr>
  </property>
  <property fmtid="{D5CDD505-2E9C-101B-9397-08002B2CF9AE}" pid="24" name="TaxCatchAll">
    <vt:lpwstr>1;#Financial Compliance|c69b4af8-4a9b-48da-8f3e-65ef90b81167</vt:lpwstr>
  </property>
  <property fmtid="{D5CDD505-2E9C-101B-9397-08002B2CF9AE}" pid="25" name="MSIP_Label_061b4899-68cb-4669-9be8-5e7f10147940_ContentBits">
    <vt:lpwstr>1</vt:lpwstr>
  </property>
  <property fmtid="{D5CDD505-2E9C-101B-9397-08002B2CF9AE}" pid="26" name="MSIP_Label_061b4899-68cb-4669-9be8-5e7f10147940_SetDate">
    <vt:lpwstr>2023-11-06T14:21:11Z</vt:lpwstr>
  </property>
</Properties>
</file>