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8058" w14:textId="77777777" w:rsidR="00887B7F" w:rsidRPr="001B4A89" w:rsidRDefault="00AF13AE" w:rsidP="00140B34">
      <w:pPr>
        <w:rPr>
          <w:sz w:val="2"/>
          <w:szCs w:val="2"/>
        </w:rPr>
      </w:pPr>
      <w:r>
        <w:rPr>
          <w:sz w:val="2"/>
          <w:szCs w:val="2"/>
        </w:rPr>
        <w:t xml:space="preserve"> </w:t>
      </w:r>
    </w:p>
    <w:tbl>
      <w:tblPr>
        <w:tblStyle w:val="LSSnormaltable"/>
        <w:tblW w:w="0" w:type="auto"/>
        <w:tblLook w:val="0480" w:firstRow="0" w:lastRow="0" w:firstColumn="1" w:lastColumn="0" w:noHBand="0" w:noVBand="1"/>
      </w:tblPr>
      <w:tblGrid>
        <w:gridCol w:w="2552"/>
        <w:gridCol w:w="6814"/>
      </w:tblGrid>
      <w:tr w:rsidR="00085F84" w14:paraId="788BD495"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64FF8383" w14:textId="77777777" w:rsidR="00085F84" w:rsidRDefault="00085F84" w:rsidP="006B11EE">
            <w:r w:rsidRPr="007F24E5">
              <w:t xml:space="preserve">Job Title </w:t>
            </w:r>
          </w:p>
        </w:tc>
        <w:tc>
          <w:tcPr>
            <w:tcW w:w="6814" w:type="dxa"/>
          </w:tcPr>
          <w:p w14:paraId="396526BC" w14:textId="5AFCDED6" w:rsidR="00085F84" w:rsidRDefault="000062D0" w:rsidP="00085F84">
            <w:pPr>
              <w:tabs>
                <w:tab w:val="left" w:pos="2051"/>
              </w:tabs>
              <w:cnfStyle w:val="000000000000" w:firstRow="0" w:lastRow="0" w:firstColumn="0" w:lastColumn="0" w:oddVBand="0" w:evenVBand="0" w:oddHBand="0" w:evenHBand="0" w:firstRowFirstColumn="0" w:firstRowLastColumn="0" w:lastRowFirstColumn="0" w:lastRowLastColumn="0"/>
            </w:pPr>
            <w:r>
              <w:t>Reporter</w:t>
            </w:r>
          </w:p>
        </w:tc>
      </w:tr>
      <w:tr w:rsidR="00085F84" w14:paraId="7F46997F"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767539D" w14:textId="77777777" w:rsidR="00085F84" w:rsidRDefault="00085F84" w:rsidP="006B11EE">
            <w:r w:rsidRPr="007F24E5">
              <w:t>Team</w:t>
            </w:r>
          </w:p>
        </w:tc>
        <w:tc>
          <w:tcPr>
            <w:tcW w:w="6814" w:type="dxa"/>
          </w:tcPr>
          <w:p w14:paraId="41FF6EB3" w14:textId="2136A32F" w:rsidR="00085F84" w:rsidRDefault="000062D0" w:rsidP="00085F84">
            <w:pPr>
              <w:tabs>
                <w:tab w:val="left" w:pos="2051"/>
              </w:tabs>
              <w:cnfStyle w:val="000000010000" w:firstRow="0" w:lastRow="0" w:firstColumn="0" w:lastColumn="0" w:oddVBand="0" w:evenVBand="0" w:oddHBand="0" w:evenHBand="1" w:firstRowFirstColumn="0" w:firstRowLastColumn="0" w:lastRowFirstColumn="0" w:lastRowLastColumn="0"/>
            </w:pPr>
            <w:r>
              <w:t>Regulation</w:t>
            </w:r>
          </w:p>
        </w:tc>
      </w:tr>
      <w:tr w:rsidR="00085F84" w14:paraId="0A859077"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527BA07C" w14:textId="77777777" w:rsidR="00085F84" w:rsidRDefault="00085F84" w:rsidP="006B11EE">
            <w:r w:rsidRPr="007F24E5">
              <w:t>Reporting to</w:t>
            </w:r>
          </w:p>
        </w:tc>
        <w:tc>
          <w:tcPr>
            <w:tcW w:w="6814" w:type="dxa"/>
          </w:tcPr>
          <w:p w14:paraId="6BC89EEB" w14:textId="51537EE7" w:rsidR="00085F84" w:rsidRDefault="000062D0" w:rsidP="00085F84">
            <w:pPr>
              <w:tabs>
                <w:tab w:val="left" w:pos="2051"/>
              </w:tabs>
              <w:cnfStyle w:val="000000000000" w:firstRow="0" w:lastRow="0" w:firstColumn="0" w:lastColumn="0" w:oddVBand="0" w:evenVBand="0" w:oddHBand="0" w:evenHBand="0" w:firstRowFirstColumn="0" w:firstRowLastColumn="0" w:lastRowFirstColumn="0" w:lastRowLastColumn="0"/>
            </w:pPr>
            <w:r>
              <w:t xml:space="preserve">Manager within </w:t>
            </w:r>
            <w:r w:rsidR="00A2313F">
              <w:t xml:space="preserve">the </w:t>
            </w:r>
            <w:r>
              <w:t>Professional Conduct Team</w:t>
            </w:r>
          </w:p>
        </w:tc>
      </w:tr>
      <w:tr w:rsidR="00085F84" w14:paraId="21168093"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5BCDF23" w14:textId="77777777" w:rsidR="00085F84" w:rsidRDefault="00085F84" w:rsidP="006B11EE">
            <w:r>
              <w:t>Job purpose</w:t>
            </w:r>
          </w:p>
        </w:tc>
        <w:tc>
          <w:tcPr>
            <w:tcW w:w="6814" w:type="dxa"/>
          </w:tcPr>
          <w:p w14:paraId="29C90D78" w14:textId="0B384DF2" w:rsidR="00085F84" w:rsidRPr="00A2313F" w:rsidRDefault="000062D0" w:rsidP="00A2313F">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Segoe UI"/>
              </w:rPr>
            </w:pPr>
            <w:r w:rsidRPr="000062D0">
              <w:rPr>
                <w:rStyle w:val="normaltextrun"/>
                <w:rFonts w:asciiTheme="minorHAnsi" w:eastAsiaTheme="majorEastAsia" w:hAnsiTheme="minorHAnsi" w:cs="Arial"/>
              </w:rPr>
              <w:t>To investigate conduct complaints about Scottish solicitors and prepare recommendations for the independent Professional Conduct Sub-committee (</w:t>
            </w:r>
            <w:r w:rsidRPr="000062D0">
              <w:rPr>
                <w:rStyle w:val="normaltextrun"/>
                <w:rFonts w:asciiTheme="minorHAnsi" w:eastAsiaTheme="majorEastAsia" w:hAnsiTheme="minorHAnsi" w:cs="Arial"/>
                <w:b/>
                <w:bCs/>
              </w:rPr>
              <w:t>PCSC</w:t>
            </w:r>
            <w:r w:rsidRPr="000062D0">
              <w:rPr>
                <w:rStyle w:val="normaltextrun"/>
                <w:rFonts w:asciiTheme="minorHAnsi" w:eastAsiaTheme="majorEastAsia" w:hAnsiTheme="minorHAnsi" w:cs="Arial"/>
              </w:rPr>
              <w:t>) to consider.</w:t>
            </w:r>
            <w:r w:rsidRPr="000062D0">
              <w:rPr>
                <w:rStyle w:val="eop"/>
                <w:rFonts w:asciiTheme="minorHAnsi" w:eastAsiaTheme="majorEastAsia" w:hAnsiTheme="minorHAnsi" w:cs="Arial"/>
              </w:rPr>
              <w:t> </w:t>
            </w:r>
          </w:p>
        </w:tc>
      </w:tr>
      <w:tr w:rsidR="00085F84" w14:paraId="3C62FC13"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774F41EB" w14:textId="77777777" w:rsidR="00085F84" w:rsidRDefault="00085F84" w:rsidP="006B11EE">
            <w:r>
              <w:t>Key responsibilities</w:t>
            </w:r>
          </w:p>
        </w:tc>
        <w:tc>
          <w:tcPr>
            <w:tcW w:w="6814" w:type="dxa"/>
          </w:tcPr>
          <w:p w14:paraId="45C9F7BE"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rPr>
                <w:rStyle w:val="eop"/>
                <w:rFonts w:cs="Arial"/>
              </w:rPr>
            </w:pPr>
            <w:r w:rsidRPr="000062D0">
              <w:rPr>
                <w:rStyle w:val="normaltextrun"/>
                <w:rFonts w:eastAsiaTheme="majorEastAsia" w:cs="Arial"/>
              </w:rPr>
              <w:t>Manage a varied caseload of investigations about the conduct of Scottish solicitors, progressing cases effectively in accordance with procedures, standards, deadlines and key measures.</w:t>
            </w:r>
            <w:r w:rsidRPr="000062D0">
              <w:rPr>
                <w:rStyle w:val="eop"/>
                <w:rFonts w:eastAsiaTheme="majorEastAsia" w:cs="Arial"/>
              </w:rPr>
              <w:t> </w:t>
            </w:r>
          </w:p>
          <w:p w14:paraId="70321979" w14:textId="77777777" w:rsidR="000062D0" w:rsidRPr="000062D0" w:rsidRDefault="000062D0" w:rsidP="000062D0">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14:paraId="4D0834E9"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Ensure investigations are dealt with in a timely manner by prioritising work independently, managing your own workload and using problem solving skills to balance competing demands.</w:t>
            </w:r>
            <w:r w:rsidRPr="000062D0">
              <w:rPr>
                <w:rStyle w:val="eop"/>
                <w:rFonts w:eastAsiaTheme="majorEastAsia" w:cs="Arial"/>
              </w:rPr>
              <w:t> </w:t>
            </w:r>
          </w:p>
          <w:p w14:paraId="4EE2B585" w14:textId="77777777" w:rsidR="000062D0" w:rsidRPr="000062D0" w:rsidRDefault="000062D0" w:rsidP="000062D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6A5A9837"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Conduct robust, proportionate and fair investigations through effective investigation planning and case management.</w:t>
            </w:r>
            <w:r w:rsidRPr="000062D0">
              <w:rPr>
                <w:rStyle w:val="eop"/>
                <w:rFonts w:eastAsiaTheme="majorEastAsia" w:cs="Arial"/>
              </w:rPr>
              <w:t> </w:t>
            </w:r>
          </w:p>
          <w:p w14:paraId="308E5B36" w14:textId="77777777" w:rsidR="000062D0" w:rsidRPr="000062D0" w:rsidRDefault="000062D0" w:rsidP="000062D0">
            <w:pPr>
              <w:ind w:left="57"/>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604DE94D"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Obtain, analyse and assess all relevant information required for the effective investigation, applying good attention to detail, awareness of the relevant legal framework and the wider regulatory environment. Identify and research relevant points of law that may be material to the determination of the complaint. </w:t>
            </w:r>
            <w:r w:rsidRPr="000062D0">
              <w:rPr>
                <w:rStyle w:val="eop"/>
                <w:rFonts w:eastAsiaTheme="majorEastAsia" w:cs="Arial"/>
              </w:rPr>
              <w:t> </w:t>
            </w:r>
          </w:p>
          <w:p w14:paraId="27FC2224" w14:textId="77777777" w:rsidR="000062D0" w:rsidRPr="000062D0" w:rsidRDefault="000062D0" w:rsidP="000062D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0EB67987"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Write well-reasoned recommendations which: clearly identify the issues; present the information obtained in a well-structured, clear and succinct way; and make recommendations about what action the PCSC should take in accordance with policies and previous cases. </w:t>
            </w:r>
            <w:r w:rsidRPr="000062D0">
              <w:rPr>
                <w:rStyle w:val="eop"/>
                <w:rFonts w:eastAsiaTheme="majorEastAsia" w:cs="Arial"/>
              </w:rPr>
              <w:t> </w:t>
            </w:r>
          </w:p>
          <w:p w14:paraId="0960D73C" w14:textId="77777777" w:rsidR="000062D0" w:rsidRPr="000062D0" w:rsidRDefault="000062D0" w:rsidP="000062D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632DCC32"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Ensure prompt responses are provided to communications from parties and parties are kept informed in accordance with our policies and service standards. Communicate sensitively, effectively and professionally with parties, witnesses and others. Identify where parties are vulnerable and may require additional support.</w:t>
            </w:r>
            <w:r w:rsidRPr="000062D0">
              <w:rPr>
                <w:rStyle w:val="eop"/>
                <w:rFonts w:eastAsiaTheme="majorEastAsia" w:cs="Arial"/>
              </w:rPr>
              <w:t> </w:t>
            </w:r>
          </w:p>
          <w:p w14:paraId="6EFF8B3A" w14:textId="77777777" w:rsidR="000062D0" w:rsidRPr="000062D0" w:rsidRDefault="000062D0" w:rsidP="000062D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5C8D33F1"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lastRenderedPageBreak/>
              <w:t>Produce high-quality written correspondence and documents. </w:t>
            </w:r>
            <w:r w:rsidRPr="000062D0">
              <w:rPr>
                <w:rStyle w:val="eop"/>
                <w:rFonts w:eastAsiaTheme="majorEastAsia" w:cs="Arial"/>
              </w:rPr>
              <w:t> </w:t>
            </w:r>
          </w:p>
          <w:p w14:paraId="300E98C4" w14:textId="77777777" w:rsidR="000062D0" w:rsidRPr="000062D0" w:rsidRDefault="000062D0" w:rsidP="000062D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3B07667A"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Maintain accurate records and case information. </w:t>
            </w:r>
            <w:r w:rsidRPr="000062D0">
              <w:rPr>
                <w:rStyle w:val="eop"/>
                <w:rFonts w:eastAsiaTheme="majorEastAsia" w:cs="Arial"/>
              </w:rPr>
              <w:t> </w:t>
            </w:r>
          </w:p>
          <w:p w14:paraId="25F336E8" w14:textId="77777777" w:rsidR="000062D0" w:rsidRPr="000062D0" w:rsidRDefault="000062D0" w:rsidP="000062D0">
            <w:pPr>
              <w:ind w:left="57"/>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7E8E1AEC"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Manage large volumes of sensitive information in accordance with data protection legislation and our data management policies and procedures.</w:t>
            </w:r>
            <w:r w:rsidRPr="000062D0">
              <w:rPr>
                <w:rStyle w:val="eop"/>
                <w:rFonts w:eastAsiaTheme="majorEastAsia" w:cs="Arial"/>
              </w:rPr>
              <w:t> </w:t>
            </w:r>
          </w:p>
          <w:p w14:paraId="2CABDC3A" w14:textId="77777777" w:rsidR="000062D0" w:rsidRPr="000062D0" w:rsidRDefault="000062D0" w:rsidP="000062D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582C66B9"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Develop improved ways of working and assist with the implementation of change within the team.</w:t>
            </w:r>
            <w:r w:rsidRPr="000062D0">
              <w:rPr>
                <w:rStyle w:val="eop"/>
                <w:rFonts w:eastAsiaTheme="majorEastAsia" w:cs="Arial"/>
              </w:rPr>
              <w:t> </w:t>
            </w:r>
          </w:p>
          <w:p w14:paraId="3A6DB640" w14:textId="77777777" w:rsidR="000062D0" w:rsidRPr="000062D0" w:rsidRDefault="000062D0" w:rsidP="000062D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Style w:val="normaltextrun"/>
                <w:rFonts w:eastAsiaTheme="majorEastAsia" w:cs="Arial"/>
              </w:rPr>
            </w:pPr>
          </w:p>
          <w:p w14:paraId="1DF5966F" w14:textId="77777777" w:rsidR="000062D0" w:rsidRPr="000062D0" w:rsidRDefault="000062D0" w:rsidP="000062D0">
            <w:pPr>
              <w:pStyle w:val="ListParagraph"/>
              <w:cnfStyle w:val="000000000000" w:firstRow="0" w:lastRow="0" w:firstColumn="0" w:lastColumn="0" w:oddVBand="0" w:evenVBand="0" w:oddHBand="0" w:evenHBand="0" w:firstRowFirstColumn="0" w:firstRowLastColumn="0" w:lastRowFirstColumn="0" w:lastRowLastColumn="0"/>
            </w:pPr>
            <w:r w:rsidRPr="000062D0">
              <w:rPr>
                <w:rStyle w:val="normaltextrun"/>
                <w:rFonts w:eastAsiaTheme="majorEastAsia" w:cs="Arial"/>
              </w:rPr>
              <w:t>Carry out any other reasonable duties that may be expected.</w:t>
            </w:r>
            <w:r w:rsidRPr="000062D0">
              <w:rPr>
                <w:rStyle w:val="eop"/>
                <w:rFonts w:eastAsiaTheme="majorEastAsia" w:cs="Arial"/>
              </w:rPr>
              <w:t> </w:t>
            </w:r>
          </w:p>
          <w:p w14:paraId="5A319D0E" w14:textId="4E168A1D" w:rsidR="00085F84" w:rsidRPr="000062D0" w:rsidRDefault="00085F84" w:rsidP="000062D0">
            <w:pPr>
              <w:ind w:left="57"/>
              <w:cnfStyle w:val="000000000000" w:firstRow="0" w:lastRow="0" w:firstColumn="0" w:lastColumn="0" w:oddVBand="0" w:evenVBand="0" w:oddHBand="0" w:evenHBand="0" w:firstRowFirstColumn="0" w:firstRowLastColumn="0" w:lastRowFirstColumn="0" w:lastRowLastColumn="0"/>
            </w:pPr>
          </w:p>
        </w:tc>
      </w:tr>
      <w:tr w:rsidR="00085F84" w14:paraId="1FDCEFA3"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C6D4483" w14:textId="32E056C1" w:rsidR="00085F84" w:rsidRDefault="00085F84" w:rsidP="006B11EE">
            <w:r>
              <w:lastRenderedPageBreak/>
              <w:t>Date</w:t>
            </w:r>
          </w:p>
        </w:tc>
        <w:tc>
          <w:tcPr>
            <w:tcW w:w="6814" w:type="dxa"/>
          </w:tcPr>
          <w:p w14:paraId="46EA26BD" w14:textId="5B21281A" w:rsidR="00085F84" w:rsidRDefault="0023600E" w:rsidP="00085F84">
            <w:pPr>
              <w:tabs>
                <w:tab w:val="left" w:pos="2051"/>
              </w:tabs>
              <w:cnfStyle w:val="000000010000" w:firstRow="0" w:lastRow="0" w:firstColumn="0" w:lastColumn="0" w:oddVBand="0" w:evenVBand="0" w:oddHBand="0" w:evenHBand="1" w:firstRowFirstColumn="0" w:firstRowLastColumn="0" w:lastRowFirstColumn="0" w:lastRowLastColumn="0"/>
            </w:pPr>
            <w:r>
              <w:t>March 2026</w:t>
            </w:r>
          </w:p>
        </w:tc>
      </w:tr>
    </w:tbl>
    <w:p w14:paraId="79E204EC" w14:textId="77777777" w:rsidR="00D74E7D" w:rsidRDefault="00D74E7D" w:rsidP="00D74E7D">
      <w:pPr>
        <w:tabs>
          <w:tab w:val="left" w:pos="2051"/>
        </w:tabs>
      </w:pPr>
    </w:p>
    <w:p w14:paraId="6EE3C13A" w14:textId="77777777" w:rsidR="00085F84" w:rsidRDefault="00085F84">
      <w:r>
        <w:br w:type="page"/>
      </w:r>
    </w:p>
    <w:tbl>
      <w:tblPr>
        <w:tblStyle w:val="LSSnormaltable"/>
        <w:tblW w:w="0" w:type="auto"/>
        <w:tblLook w:val="04A0" w:firstRow="1" w:lastRow="0" w:firstColumn="1" w:lastColumn="0" w:noHBand="0" w:noVBand="1"/>
      </w:tblPr>
      <w:tblGrid>
        <w:gridCol w:w="2192"/>
        <w:gridCol w:w="3699"/>
        <w:gridCol w:w="3475"/>
      </w:tblGrid>
      <w:tr w:rsidR="00085F84" w14:paraId="2FF5123E" w14:textId="77777777" w:rsidTr="00BA4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3278B2B3" w14:textId="77777777" w:rsidR="00085F84" w:rsidRDefault="00085F84" w:rsidP="00947655">
            <w:pPr>
              <w:tabs>
                <w:tab w:val="left" w:pos="2051"/>
              </w:tabs>
            </w:pPr>
          </w:p>
        </w:tc>
        <w:tc>
          <w:tcPr>
            <w:tcW w:w="3699" w:type="dxa"/>
          </w:tcPr>
          <w:p w14:paraId="5B6C54C4" w14:textId="77777777" w:rsidR="00085F84" w:rsidRDefault="00F67677" w:rsidP="00947655">
            <w:pPr>
              <w:tabs>
                <w:tab w:val="left" w:pos="2051"/>
              </w:tabs>
              <w:cnfStyle w:val="100000000000" w:firstRow="1" w:lastRow="0" w:firstColumn="0" w:lastColumn="0" w:oddVBand="0" w:evenVBand="0" w:oddHBand="0" w:evenHBand="0" w:firstRowFirstColumn="0" w:firstRowLastColumn="0" w:lastRowFirstColumn="0" w:lastRowLastColumn="0"/>
            </w:pPr>
            <w:r>
              <w:t>Essential</w:t>
            </w:r>
          </w:p>
        </w:tc>
        <w:tc>
          <w:tcPr>
            <w:tcW w:w="3475" w:type="dxa"/>
          </w:tcPr>
          <w:p w14:paraId="65FCD7F0" w14:textId="77777777" w:rsidR="00085F84" w:rsidRDefault="00F67677" w:rsidP="00947655">
            <w:pPr>
              <w:tabs>
                <w:tab w:val="left" w:pos="2051"/>
              </w:tabs>
              <w:cnfStyle w:val="100000000000" w:firstRow="1" w:lastRow="0" w:firstColumn="0" w:lastColumn="0" w:oddVBand="0" w:evenVBand="0" w:oddHBand="0" w:evenHBand="0" w:firstRowFirstColumn="0" w:firstRowLastColumn="0" w:lastRowFirstColumn="0" w:lastRowLastColumn="0"/>
            </w:pPr>
            <w:r>
              <w:t>Desirable</w:t>
            </w:r>
          </w:p>
        </w:tc>
      </w:tr>
      <w:tr w:rsidR="00F67677" w14:paraId="330CDF9A"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67C99842" w14:textId="77777777" w:rsidR="00F67677" w:rsidRDefault="00F67677" w:rsidP="00F67677">
            <w:pPr>
              <w:tabs>
                <w:tab w:val="left" w:pos="2051"/>
              </w:tabs>
            </w:pPr>
            <w:r w:rsidRPr="00FD7853">
              <w:t>Qualifications</w:t>
            </w:r>
            <w:r>
              <w:t xml:space="preserve"> </w:t>
            </w:r>
            <w:r w:rsidRPr="00FD7853">
              <w:t xml:space="preserve">&amp; </w:t>
            </w:r>
            <w:r>
              <w:t>t</w:t>
            </w:r>
            <w:r w:rsidRPr="00FD7853">
              <w:t>raining</w:t>
            </w:r>
          </w:p>
        </w:tc>
        <w:tc>
          <w:tcPr>
            <w:tcW w:w="3699" w:type="dxa"/>
          </w:tcPr>
          <w:p w14:paraId="08F8CFCD" w14:textId="71F84F64" w:rsidR="00F67677" w:rsidRDefault="000062D0" w:rsidP="00F67677">
            <w:pPr>
              <w:pStyle w:val="Bulletlist"/>
              <w:cnfStyle w:val="000000000000" w:firstRow="0" w:lastRow="0" w:firstColumn="0" w:lastColumn="0" w:oddVBand="0" w:evenVBand="0" w:oddHBand="0" w:evenHBand="0" w:firstRowFirstColumn="0" w:firstRowLastColumn="0" w:lastRowFirstColumn="0" w:lastRowLastColumn="0"/>
            </w:pPr>
            <w:r>
              <w:t>LLB and Dip LP</w:t>
            </w:r>
          </w:p>
          <w:p w14:paraId="3BE2FD9C" w14:textId="094D3509" w:rsidR="000062D0" w:rsidRDefault="000062D0" w:rsidP="00F67677">
            <w:pPr>
              <w:pStyle w:val="Bulletlist"/>
              <w:cnfStyle w:val="000000000000" w:firstRow="0" w:lastRow="0" w:firstColumn="0" w:lastColumn="0" w:oddVBand="0" w:evenVBand="0" w:oddHBand="0" w:evenHBand="0" w:firstRowFirstColumn="0" w:firstRowLastColumn="0" w:lastRowFirstColumn="0" w:lastRowLastColumn="0"/>
            </w:pPr>
            <w:r>
              <w:t>A Scottish solicitor with a current practising certificate</w:t>
            </w:r>
          </w:p>
        </w:tc>
        <w:tc>
          <w:tcPr>
            <w:tcW w:w="3475" w:type="dxa"/>
          </w:tcPr>
          <w:p w14:paraId="0E281727" w14:textId="28864687" w:rsidR="00F67677" w:rsidRDefault="000062D0" w:rsidP="00F67677">
            <w:pPr>
              <w:pStyle w:val="Bulletlist"/>
              <w:cnfStyle w:val="000000000000" w:firstRow="0" w:lastRow="0" w:firstColumn="0" w:lastColumn="0" w:oddVBand="0" w:evenVBand="0" w:oddHBand="0" w:evenHBand="0" w:firstRowFirstColumn="0" w:firstRowLastColumn="0" w:lastRowFirstColumn="0" w:lastRowLastColumn="0"/>
            </w:pPr>
            <w:r>
              <w:t>Notary Public</w:t>
            </w:r>
            <w:r w:rsidR="00F67677">
              <w:t xml:space="preserve"> </w:t>
            </w:r>
          </w:p>
        </w:tc>
      </w:tr>
      <w:tr w:rsidR="00F67677" w14:paraId="2EB9E9B8"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0FEAE5C6" w14:textId="77777777" w:rsidR="00F67677" w:rsidRDefault="00F67677" w:rsidP="00F67677">
            <w:pPr>
              <w:tabs>
                <w:tab w:val="left" w:pos="2051"/>
              </w:tabs>
            </w:pPr>
            <w:r>
              <w:t>Work experience</w:t>
            </w:r>
          </w:p>
        </w:tc>
        <w:tc>
          <w:tcPr>
            <w:tcW w:w="3699" w:type="dxa"/>
          </w:tcPr>
          <w:p w14:paraId="389771BC" w14:textId="77777777" w:rsidR="00022F00"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lang w:eastAsia="en-GB"/>
              </w:rPr>
            </w:pPr>
            <w:r w:rsidRPr="004B54AF">
              <w:rPr>
                <w:lang w:eastAsia="en-GB"/>
              </w:rPr>
              <w:t>Experience of managing a varied investigation or complaints caseload in accordance with procedures and key measures</w:t>
            </w:r>
          </w:p>
          <w:p w14:paraId="4F93D6AF" w14:textId="77777777" w:rsidR="00022F00"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rPr>
                <w:lang w:eastAsia="en-GB"/>
              </w:rPr>
            </w:pPr>
          </w:p>
          <w:p w14:paraId="39A8C1DC" w14:textId="4EA55AC1" w:rsidR="00022F00"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lang w:eastAsia="en-GB"/>
              </w:rPr>
            </w:pPr>
            <w:r w:rsidRPr="00022F00">
              <w:rPr>
                <w:lang w:eastAsia="en-GB"/>
              </w:rPr>
              <w:t>Experience of working under pressure in a busy and demanding environment, working independently and problem solving to manage competing deadlines and priorities </w:t>
            </w:r>
          </w:p>
          <w:p w14:paraId="0D93B3CE" w14:textId="77777777" w:rsidR="00022F00" w:rsidRPr="00022F00"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rPr>
                <w:lang w:eastAsia="en-GB"/>
              </w:rPr>
            </w:pPr>
          </w:p>
          <w:p w14:paraId="02B087D0" w14:textId="77777777" w:rsidR="00022F00"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lang w:eastAsia="en-GB"/>
              </w:rPr>
            </w:pPr>
            <w:r w:rsidRPr="004B54AF">
              <w:rPr>
                <w:lang w:eastAsia="en-GB"/>
              </w:rPr>
              <w:t>Experience of communicating sensitively and professionally with a range of stakeholders with different interests and needs </w:t>
            </w:r>
          </w:p>
          <w:p w14:paraId="4956F0C8" w14:textId="77777777" w:rsidR="00022F00" w:rsidRPr="004B54AF"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rPr>
                <w:rFonts w:ascii="Arial" w:eastAsia="Times New Roman" w:hAnsi="Arial" w:cs="Arial"/>
                <w:kern w:val="0"/>
                <w:sz w:val="20"/>
                <w:szCs w:val="20"/>
                <w:lang w:eastAsia="en-GB"/>
                <w14:ligatures w14:val="none"/>
              </w:rPr>
            </w:pPr>
          </w:p>
          <w:p w14:paraId="276007AB" w14:textId="77777777" w:rsidR="00022F00"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lang w:eastAsia="en-GB"/>
              </w:rPr>
            </w:pPr>
            <w:r w:rsidRPr="004B54AF">
              <w:rPr>
                <w:lang w:eastAsia="en-GB"/>
              </w:rPr>
              <w:t>Experience of analysing high volumes of information and producing clear and succinct written reports or recommendations </w:t>
            </w:r>
          </w:p>
          <w:p w14:paraId="2A1301E4" w14:textId="77777777" w:rsidR="00022F00" w:rsidRPr="004B54AF"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rPr>
                <w:rFonts w:ascii="Arial" w:eastAsia="Times New Roman" w:hAnsi="Arial" w:cs="Arial"/>
                <w:kern w:val="0"/>
                <w:sz w:val="20"/>
                <w:szCs w:val="20"/>
                <w:lang w:eastAsia="en-GB"/>
                <w14:ligatures w14:val="none"/>
              </w:rPr>
            </w:pPr>
          </w:p>
          <w:p w14:paraId="363C4858" w14:textId="77777777" w:rsidR="00022F00"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lang w:eastAsia="en-GB"/>
              </w:rPr>
            </w:pPr>
            <w:r w:rsidRPr="004B54AF">
              <w:rPr>
                <w:lang w:eastAsia="en-GB"/>
              </w:rPr>
              <w:t>Experience of adapting and contributing to change in the workplace </w:t>
            </w:r>
          </w:p>
          <w:p w14:paraId="41B01A81" w14:textId="77777777" w:rsidR="00022F00" w:rsidRPr="004B54AF"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rPr>
                <w:rFonts w:ascii="Arial" w:eastAsia="Times New Roman" w:hAnsi="Arial" w:cs="Arial"/>
                <w:kern w:val="0"/>
                <w:sz w:val="20"/>
                <w:szCs w:val="20"/>
                <w:lang w:eastAsia="en-GB"/>
                <w14:ligatures w14:val="none"/>
              </w:rPr>
            </w:pPr>
          </w:p>
          <w:p w14:paraId="1BF5AC18" w14:textId="77777777" w:rsidR="00022F00" w:rsidRPr="004B54AF"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lang w:eastAsia="en-GB"/>
              </w:rPr>
            </w:pPr>
            <w:r w:rsidRPr="004B54AF">
              <w:rPr>
                <w:lang w:eastAsia="en-GB"/>
              </w:rPr>
              <w:t xml:space="preserve">Experience of working across a range of business systems including Microsoft Office (including Teams), video </w:t>
            </w:r>
            <w:r w:rsidRPr="004B54AF">
              <w:rPr>
                <w:lang w:eastAsia="en-GB"/>
              </w:rPr>
              <w:lastRenderedPageBreak/>
              <w:t>conferencing applications and case management systems </w:t>
            </w:r>
          </w:p>
          <w:p w14:paraId="417D93B4" w14:textId="1A21D690" w:rsidR="00F67677" w:rsidRDefault="00F67677"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tc>
        <w:tc>
          <w:tcPr>
            <w:tcW w:w="3475" w:type="dxa"/>
          </w:tcPr>
          <w:p w14:paraId="07CBC1A8" w14:textId="3AE11554" w:rsidR="00022F00" w:rsidRDefault="00022F00" w:rsidP="00022F00">
            <w:pPr>
              <w:pStyle w:val="Bulletlist"/>
              <w:cnfStyle w:val="000000010000" w:firstRow="0" w:lastRow="0" w:firstColumn="0" w:lastColumn="0" w:oddVBand="0" w:evenVBand="0" w:oddHBand="0" w:evenHBand="1" w:firstRowFirstColumn="0" w:firstRowLastColumn="0" w:lastRowFirstColumn="0" w:lastRowLastColumn="0"/>
            </w:pPr>
            <w:r>
              <w:lastRenderedPageBreak/>
              <w:t>Practised as a solicitor</w:t>
            </w:r>
          </w:p>
          <w:p w14:paraId="099831C4" w14:textId="14688585" w:rsidR="00022F00" w:rsidRDefault="00022F00" w:rsidP="00F67677">
            <w:pPr>
              <w:pStyle w:val="Bulletlist"/>
              <w:cnfStyle w:val="000000010000" w:firstRow="0" w:lastRow="0" w:firstColumn="0" w:lastColumn="0" w:oddVBand="0" w:evenVBand="0" w:oddHBand="0" w:evenHBand="1" w:firstRowFirstColumn="0" w:firstRowLastColumn="0" w:lastRowFirstColumn="0" w:lastRowLastColumn="0"/>
            </w:pPr>
            <w:r>
              <w:t>Experience in matters of professional regulation and discipline</w:t>
            </w:r>
          </w:p>
        </w:tc>
      </w:tr>
      <w:tr w:rsidR="00F67677" w14:paraId="2403A933"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2D48168E" w14:textId="77777777" w:rsidR="00F67677" w:rsidRDefault="00F67677" w:rsidP="00F67677">
            <w:pPr>
              <w:tabs>
                <w:tab w:val="left" w:pos="2051"/>
              </w:tabs>
            </w:pPr>
            <w:r>
              <w:t>Knowledge &amp; skills</w:t>
            </w:r>
          </w:p>
        </w:tc>
        <w:tc>
          <w:tcPr>
            <w:tcW w:w="3699" w:type="dxa"/>
          </w:tcPr>
          <w:p w14:paraId="429422ED" w14:textId="77777777" w:rsidR="00022F00" w:rsidRDefault="00022F00" w:rsidP="00022F00">
            <w:pPr>
              <w:pStyle w:val="ListParagraph"/>
              <w:cnfStyle w:val="000000000000" w:firstRow="0" w:lastRow="0" w:firstColumn="0" w:lastColumn="0" w:oddVBand="0" w:evenVBand="0" w:oddHBand="0" w:evenHBand="0" w:firstRowFirstColumn="0" w:firstRowLastColumn="0" w:lastRowFirstColumn="0" w:lastRowLastColumn="0"/>
              <w:rPr>
                <w:lang w:eastAsia="en-GB"/>
              </w:rPr>
            </w:pPr>
            <w:r w:rsidRPr="004B54AF">
              <w:rPr>
                <w:lang w:eastAsia="en-GB"/>
              </w:rPr>
              <w:t>High level of planning and organisational skills </w:t>
            </w:r>
          </w:p>
          <w:p w14:paraId="480CAEA5" w14:textId="77777777" w:rsidR="00022F00" w:rsidRDefault="00022F00" w:rsidP="00022F00">
            <w:pPr>
              <w:pStyle w:val="ListParagraph"/>
              <w:numPr>
                <w:ilvl w:val="0"/>
                <w:numId w:val="0"/>
              </w:numPr>
              <w:ind w:left="7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p>
          <w:p w14:paraId="2994D3E6" w14:textId="77777777" w:rsidR="00022F00" w:rsidRDefault="00022F00" w:rsidP="00022F00">
            <w:pPr>
              <w:pStyle w:val="ListParagraph"/>
              <w:cnfStyle w:val="000000000000" w:firstRow="0" w:lastRow="0" w:firstColumn="0" w:lastColumn="0" w:oddVBand="0" w:evenVBand="0" w:oddHBand="0" w:evenHBand="0" w:firstRowFirstColumn="0" w:firstRowLastColumn="0" w:lastRowFirstColumn="0" w:lastRowLastColumn="0"/>
              <w:rPr>
                <w:lang w:eastAsia="en-GB"/>
              </w:rPr>
            </w:pPr>
            <w:r w:rsidRPr="004B54AF">
              <w:rPr>
                <w:lang w:eastAsia="en-GB"/>
              </w:rPr>
              <w:t>Well-developed interpersonal and communication skills </w:t>
            </w:r>
          </w:p>
          <w:p w14:paraId="4D91DDDE" w14:textId="77777777" w:rsidR="00022F00" w:rsidRPr="004B54AF" w:rsidRDefault="00022F00" w:rsidP="00022F0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p>
          <w:p w14:paraId="6FF97A24" w14:textId="77777777" w:rsidR="00022F00" w:rsidRPr="004B54AF" w:rsidRDefault="00022F00" w:rsidP="00022F00">
            <w:pPr>
              <w:pStyle w:val="ListParagraph"/>
              <w:cnfStyle w:val="000000000000" w:firstRow="0" w:lastRow="0" w:firstColumn="0" w:lastColumn="0" w:oddVBand="0" w:evenVBand="0" w:oddHBand="0" w:evenHBand="0" w:firstRowFirstColumn="0" w:firstRowLastColumn="0" w:lastRowFirstColumn="0" w:lastRowLastColumn="0"/>
              <w:rPr>
                <w:lang w:eastAsia="en-GB"/>
              </w:rPr>
            </w:pPr>
            <w:r w:rsidRPr="004B54AF">
              <w:rPr>
                <w:lang w:eastAsia="en-GB"/>
              </w:rPr>
              <w:t>Strong analytical skills and ability to understand and solve complex problems </w:t>
            </w:r>
          </w:p>
          <w:p w14:paraId="41960FD7" w14:textId="77777777" w:rsidR="00F67677" w:rsidRDefault="00F67677" w:rsidP="00022F00">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pPr>
            <w:r>
              <w:t xml:space="preserve"> </w:t>
            </w:r>
          </w:p>
        </w:tc>
        <w:tc>
          <w:tcPr>
            <w:tcW w:w="3475" w:type="dxa"/>
          </w:tcPr>
          <w:p w14:paraId="34EA852C" w14:textId="77777777" w:rsidR="00F67677" w:rsidRDefault="00F67677" w:rsidP="00022F00">
            <w:pPr>
              <w:pStyle w:val="Bulletlist"/>
              <w:numPr>
                <w:ilvl w:val="0"/>
                <w:numId w:val="0"/>
              </w:numPr>
              <w:ind w:left="454"/>
              <w:cnfStyle w:val="000000000000" w:firstRow="0" w:lastRow="0" w:firstColumn="0" w:lastColumn="0" w:oddVBand="0" w:evenVBand="0" w:oddHBand="0" w:evenHBand="0" w:firstRowFirstColumn="0" w:firstRowLastColumn="0" w:lastRowFirstColumn="0" w:lastRowLastColumn="0"/>
            </w:pPr>
            <w:r>
              <w:t xml:space="preserve"> </w:t>
            </w:r>
          </w:p>
        </w:tc>
      </w:tr>
      <w:tr w:rsidR="00F67677" w14:paraId="3BC989C3"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3B7ED68E" w14:textId="77777777" w:rsidR="00F67677" w:rsidRDefault="00F67677" w:rsidP="00F67677">
            <w:pPr>
              <w:tabs>
                <w:tab w:val="left" w:pos="2051"/>
              </w:tabs>
            </w:pPr>
            <w:r>
              <w:t>Competencies &amp; values</w:t>
            </w:r>
          </w:p>
        </w:tc>
        <w:tc>
          <w:tcPr>
            <w:tcW w:w="3699" w:type="dxa"/>
          </w:tcPr>
          <w:p w14:paraId="6695A193" w14:textId="77777777" w:rsidR="00022F00"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lang w:eastAsia="en-GB"/>
              </w:rPr>
            </w:pPr>
            <w:r w:rsidRPr="004B54AF">
              <w:rPr>
                <w:lang w:eastAsia="en-GB"/>
              </w:rPr>
              <w:t>Demonstrates our values of respect; openness; progress; integrity; and inclusion </w:t>
            </w:r>
          </w:p>
          <w:p w14:paraId="7D118222" w14:textId="77777777" w:rsidR="00022F00" w:rsidRPr="004B54AF"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rPr>
                <w:lang w:eastAsia="en-GB"/>
              </w:rPr>
            </w:pPr>
          </w:p>
          <w:p w14:paraId="5B5A2512" w14:textId="77777777" w:rsidR="00022F00" w:rsidRPr="004B54AF"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lang w:eastAsia="en-GB"/>
              </w:rPr>
            </w:pPr>
            <w:r w:rsidRPr="004B54AF">
              <w:rPr>
                <w:lang w:eastAsia="en-GB"/>
              </w:rPr>
              <w:t>Demonstrates our competencies of personal responsibility; expertise and judgment; building relationships; and innovation</w:t>
            </w:r>
          </w:p>
          <w:p w14:paraId="2C4D1C66" w14:textId="77777777" w:rsidR="00022F00" w:rsidRPr="004B54AF" w:rsidRDefault="00022F00" w:rsidP="00022F00">
            <w:pPr>
              <w:pStyle w:val="ListParagraph"/>
              <w:numPr>
                <w:ilvl w:val="0"/>
                <w:numId w:val="0"/>
              </w:numPr>
              <w:ind w:left="720"/>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kern w:val="0"/>
                <w:szCs w:val="24"/>
                <w:lang w:eastAsia="en-GB"/>
                <w14:ligatures w14:val="none"/>
              </w:rPr>
            </w:pPr>
            <w:r w:rsidRPr="004B54AF">
              <w:rPr>
                <w:rFonts w:ascii="Arial" w:eastAsia="Times New Roman" w:hAnsi="Arial" w:cs="Arial"/>
                <w:kern w:val="0"/>
                <w:sz w:val="20"/>
                <w:szCs w:val="20"/>
                <w:lang w:eastAsia="en-GB"/>
                <w14:ligatures w14:val="none"/>
              </w:rPr>
              <w:t> </w:t>
            </w:r>
          </w:p>
          <w:p w14:paraId="25474E5F" w14:textId="77777777" w:rsidR="00022F00" w:rsidRPr="004B54AF"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lang w:eastAsia="en-GB"/>
              </w:rPr>
            </w:pPr>
            <w:r w:rsidRPr="004B54AF">
              <w:rPr>
                <w:lang w:eastAsia="en-GB"/>
              </w:rPr>
              <w:t>Team player </w:t>
            </w:r>
          </w:p>
          <w:p w14:paraId="3B9659C5" w14:textId="77777777" w:rsidR="00022F00" w:rsidRPr="004B54AF"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rPr>
                <w:rFonts w:ascii="Arial" w:eastAsia="Times New Roman" w:hAnsi="Arial" w:cs="Arial"/>
                <w:kern w:val="0"/>
                <w:sz w:val="20"/>
                <w:szCs w:val="20"/>
                <w:lang w:eastAsia="en-GB"/>
                <w14:ligatures w14:val="none"/>
              </w:rPr>
            </w:pPr>
          </w:p>
          <w:p w14:paraId="11FEAA71" w14:textId="77777777" w:rsidR="00022F00" w:rsidRPr="004B54AF"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lang w:eastAsia="en-GB"/>
              </w:rPr>
            </w:pPr>
            <w:r w:rsidRPr="004B54AF">
              <w:rPr>
                <w:lang w:eastAsia="en-GB"/>
              </w:rPr>
              <w:t>Motivated to contribute to change, improved performance and continuous improvement </w:t>
            </w:r>
          </w:p>
          <w:p w14:paraId="71DD7CA7" w14:textId="77777777" w:rsidR="00022F00" w:rsidRPr="004B54AF"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rPr>
                <w:rFonts w:ascii="Arial" w:eastAsia="Times New Roman" w:hAnsi="Arial" w:cs="Arial"/>
                <w:kern w:val="0"/>
                <w:sz w:val="20"/>
                <w:szCs w:val="20"/>
                <w:lang w:eastAsia="en-GB"/>
                <w14:ligatures w14:val="none"/>
              </w:rPr>
            </w:pPr>
          </w:p>
          <w:p w14:paraId="5903F712" w14:textId="77777777" w:rsidR="00022F00" w:rsidRPr="004B54AF" w:rsidRDefault="00022F00" w:rsidP="00022F00">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4"/>
                <w:lang w:eastAsia="en-GB"/>
              </w:rPr>
            </w:pPr>
            <w:r w:rsidRPr="004B54AF">
              <w:rPr>
                <w:lang w:eastAsia="en-GB"/>
              </w:rPr>
              <w:t>Strong self-awareness including personal resilience, recognising impact on others and a commitment to learning </w:t>
            </w:r>
          </w:p>
          <w:p w14:paraId="0BF9D4F0" w14:textId="082A56AB" w:rsidR="00F67677" w:rsidRDefault="00022F00" w:rsidP="00022F00">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r w:rsidRPr="004B54AF">
              <w:rPr>
                <w:lang w:eastAsia="en-GB"/>
              </w:rPr>
              <w:t> </w:t>
            </w:r>
          </w:p>
        </w:tc>
        <w:tc>
          <w:tcPr>
            <w:tcW w:w="3475" w:type="dxa"/>
          </w:tcPr>
          <w:p w14:paraId="0A6ABC61" w14:textId="77777777" w:rsidR="00F67677" w:rsidRDefault="00F67677" w:rsidP="00022F00">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r>
              <w:t xml:space="preserve"> </w:t>
            </w:r>
          </w:p>
        </w:tc>
      </w:tr>
      <w:tr w:rsidR="00F67677" w14:paraId="7D0A5443"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3DB6E458" w14:textId="77777777" w:rsidR="00F67677" w:rsidRDefault="00F67677" w:rsidP="00F67677">
            <w:pPr>
              <w:tabs>
                <w:tab w:val="left" w:pos="2051"/>
              </w:tabs>
            </w:pPr>
            <w:r>
              <w:t>Other</w:t>
            </w:r>
          </w:p>
        </w:tc>
        <w:tc>
          <w:tcPr>
            <w:tcW w:w="3699" w:type="dxa"/>
          </w:tcPr>
          <w:p w14:paraId="2C62CA07" w14:textId="72F3999C" w:rsidR="00F67677" w:rsidRPr="00022F00" w:rsidRDefault="00022F00" w:rsidP="00F67677">
            <w:pPr>
              <w:pStyle w:val="Bulletlist"/>
              <w:cnfStyle w:val="000000000000" w:firstRow="0" w:lastRow="0" w:firstColumn="0" w:lastColumn="0" w:oddVBand="0" w:evenVBand="0" w:oddHBand="0" w:evenHBand="0" w:firstRowFirstColumn="0" w:firstRowLastColumn="0" w:lastRowFirstColumn="0" w:lastRowLastColumn="0"/>
              <w:rPr>
                <w:szCs w:val="24"/>
              </w:rPr>
            </w:pPr>
            <w:r w:rsidRPr="00022F00">
              <w:rPr>
                <w:rFonts w:eastAsia="Times New Roman" w:cs="Arial"/>
                <w:kern w:val="0"/>
                <w:szCs w:val="24"/>
                <w:lang w:eastAsia="en-GB"/>
                <w14:ligatures w14:val="none"/>
              </w:rPr>
              <w:t>Ability to work effectively from home and also work from our Edinburgh office as required </w:t>
            </w:r>
          </w:p>
        </w:tc>
        <w:tc>
          <w:tcPr>
            <w:tcW w:w="3475" w:type="dxa"/>
          </w:tcPr>
          <w:p w14:paraId="64ED4203" w14:textId="77777777" w:rsidR="00F67677" w:rsidRDefault="00F67677" w:rsidP="00022F00">
            <w:pPr>
              <w:pStyle w:val="Bulletlist"/>
              <w:numPr>
                <w:ilvl w:val="0"/>
                <w:numId w:val="0"/>
              </w:numPr>
              <w:ind w:left="454"/>
              <w:cnfStyle w:val="000000000000" w:firstRow="0" w:lastRow="0" w:firstColumn="0" w:lastColumn="0" w:oddVBand="0" w:evenVBand="0" w:oddHBand="0" w:evenHBand="0" w:firstRowFirstColumn="0" w:firstRowLastColumn="0" w:lastRowFirstColumn="0" w:lastRowLastColumn="0"/>
            </w:pPr>
            <w:r>
              <w:t xml:space="preserve"> </w:t>
            </w:r>
          </w:p>
        </w:tc>
      </w:tr>
    </w:tbl>
    <w:p w14:paraId="104F931E" w14:textId="77777777" w:rsidR="00085F84" w:rsidRPr="00D74E7D" w:rsidRDefault="00085F84" w:rsidP="00243EFF">
      <w:pPr>
        <w:tabs>
          <w:tab w:val="left" w:pos="2051"/>
        </w:tabs>
      </w:pPr>
    </w:p>
    <w:sectPr w:rsidR="00085F84" w:rsidRPr="00D74E7D" w:rsidSect="00572BEE">
      <w:headerReference w:type="default" r:id="rId11"/>
      <w:footerReference w:type="default" r:id="rId12"/>
      <w:headerReference w:type="first" r:id="rId13"/>
      <w:type w:val="continuous"/>
      <w:pgSz w:w="11906" w:h="16838"/>
      <w:pgMar w:top="1270" w:right="1270" w:bottom="1270" w:left="127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CF05" w14:textId="77777777" w:rsidR="00216244" w:rsidRDefault="00216244" w:rsidP="00C056E1">
      <w:pPr>
        <w:spacing w:after="0" w:line="240" w:lineRule="auto"/>
      </w:pPr>
      <w:r>
        <w:separator/>
      </w:r>
    </w:p>
  </w:endnote>
  <w:endnote w:type="continuationSeparator" w:id="0">
    <w:p w14:paraId="73DCA064" w14:textId="77777777" w:rsidR="00216244" w:rsidRDefault="00216244"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046C" w14:textId="77777777" w:rsidR="001E06BB" w:rsidRDefault="001E06BB" w:rsidP="00884E2D">
    <w:pPr>
      <w:pStyle w:val="Footer"/>
      <w:tabs>
        <w:tab w:val="clear" w:pos="4513"/>
        <w:tab w:val="clear" w:pos="9026"/>
        <w:tab w:val="right" w:pos="9214"/>
      </w:tabs>
      <w:ind w:right="153"/>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EB8F" w14:textId="77777777" w:rsidR="00216244" w:rsidRDefault="00216244" w:rsidP="00C056E1">
      <w:pPr>
        <w:spacing w:after="0" w:line="240" w:lineRule="auto"/>
      </w:pPr>
      <w:r>
        <w:separator/>
      </w:r>
    </w:p>
  </w:footnote>
  <w:footnote w:type="continuationSeparator" w:id="0">
    <w:p w14:paraId="4D9AB5C1" w14:textId="77777777" w:rsidR="00216244" w:rsidRDefault="00216244"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E839" w14:textId="77777777" w:rsidR="00085F84" w:rsidRPr="00085F84" w:rsidRDefault="00085F84" w:rsidP="00085F84">
    <w:pPr>
      <w:pStyle w:val="Title"/>
    </w:pPr>
    <w:r w:rsidRPr="006A4458">
      <w:rPr>
        <w:noProof/>
        <w:sz w:val="20"/>
        <w:szCs w:val="18"/>
      </w:rPr>
      <w:drawing>
        <wp:anchor distT="0" distB="0" distL="114300" distR="114300" simplePos="0" relativeHeight="251658241" behindDoc="0" locked="0" layoutInCell="1" allowOverlap="1" wp14:anchorId="6AAB5676" wp14:editId="4A20ED4B">
          <wp:simplePos x="0" y="0"/>
          <wp:positionH relativeFrom="column">
            <wp:posOffset>0</wp:posOffset>
          </wp:positionH>
          <wp:positionV relativeFrom="page">
            <wp:posOffset>360045</wp:posOffset>
          </wp:positionV>
          <wp:extent cx="1799590" cy="555625"/>
          <wp:effectExtent l="0" t="0" r="0" b="0"/>
          <wp:wrapNone/>
          <wp:docPr id="5661839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r>
      <w:t>Employee Specification</w:t>
    </w:r>
  </w:p>
  <w:p w14:paraId="6917C5CB" w14:textId="77777777" w:rsidR="00BA4535" w:rsidRDefault="00BA4535" w:rsidP="00085F84">
    <w:pPr>
      <w:pStyle w:val="NoSpacing"/>
      <w:ind w:left="3119"/>
      <w:jc w:val="right"/>
      <w:rPr>
        <w:rFonts w:asciiTheme="majorHAnsi" w:hAnsiTheme="majorHAnsi" w:cstheme="majorHAnsi"/>
      </w:rPr>
    </w:pPr>
  </w:p>
  <w:p w14:paraId="500BFCF3" w14:textId="77777777" w:rsidR="00BA4535" w:rsidRDefault="00BA4535" w:rsidP="00085F84">
    <w:pPr>
      <w:pStyle w:val="NoSpacing"/>
      <w:ind w:left="3119"/>
      <w:jc w:val="right"/>
      <w:rPr>
        <w:rFonts w:asciiTheme="majorHAnsi" w:hAnsiTheme="majorHAnsi" w:cstheme="majorHAnsi"/>
      </w:rPr>
    </w:pPr>
  </w:p>
  <w:p w14:paraId="76F3C7F2" w14:textId="77777777" w:rsidR="00085F84" w:rsidRPr="00BA4535" w:rsidRDefault="00085F84" w:rsidP="00085F84">
    <w:pPr>
      <w:pStyle w:val="NoSpacing"/>
      <w:ind w:left="3119"/>
      <w:jc w:val="right"/>
      <w:rPr>
        <w:rFonts w:asciiTheme="majorHAnsi" w:hAnsiTheme="majorHAnsi" w:cstheme="majorHAnsi"/>
        <w:sz w:val="12"/>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0B5C" w14:textId="77777777" w:rsidR="00A206E6" w:rsidRPr="00085F84" w:rsidRDefault="00085F84" w:rsidP="00085F84">
    <w:pPr>
      <w:pStyle w:val="Title"/>
    </w:pPr>
    <w:r w:rsidRPr="00085F84">
      <w:t>Job Description</w:t>
    </w:r>
  </w:p>
  <w:p w14:paraId="4DC8B854" w14:textId="77777777" w:rsidR="006A4458" w:rsidRDefault="006A4458" w:rsidP="006A4458">
    <w:pPr>
      <w:pStyle w:val="NoSpacing"/>
      <w:ind w:left="3119"/>
      <w:jc w:val="right"/>
      <w:rPr>
        <w:rFonts w:asciiTheme="majorHAnsi" w:hAnsiTheme="majorHAnsi" w:cstheme="majorHAnsi"/>
      </w:rPr>
    </w:pPr>
  </w:p>
  <w:p w14:paraId="28543FE4" w14:textId="77777777" w:rsidR="001E06BB" w:rsidRPr="006A4458" w:rsidRDefault="001E06BB" w:rsidP="006A4458">
    <w:pPr>
      <w:pStyle w:val="NoSpacing"/>
      <w:ind w:left="3119"/>
      <w:jc w:val="right"/>
      <w:rPr>
        <w:rFonts w:asciiTheme="majorHAnsi" w:hAnsiTheme="majorHAnsi" w:cstheme="majorHAnsi"/>
      </w:rPr>
    </w:pPr>
    <w:r w:rsidRPr="006A4458">
      <w:rPr>
        <w:noProof/>
        <w:sz w:val="20"/>
        <w:szCs w:val="18"/>
      </w:rPr>
      <w:drawing>
        <wp:anchor distT="0" distB="0" distL="114300" distR="114300" simplePos="0" relativeHeight="251658240" behindDoc="0" locked="0" layoutInCell="1" allowOverlap="1" wp14:anchorId="6C3C3CD2" wp14:editId="5DF637AD">
          <wp:simplePos x="0" y="0"/>
          <wp:positionH relativeFrom="column">
            <wp:posOffset>-4193</wp:posOffset>
          </wp:positionH>
          <wp:positionV relativeFrom="page">
            <wp:posOffset>388189</wp:posOffset>
          </wp:positionV>
          <wp:extent cx="1799590" cy="555625"/>
          <wp:effectExtent l="0" t="0" r="0" b="0"/>
          <wp:wrapNone/>
          <wp:docPr id="12937495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5pt" o:bullet="t">
        <v:imagedata r:id="rId1" o:title="brand-dot-blue-only"/>
      </v:shape>
    </w:pict>
  </w:numPicBullet>
  <w:abstractNum w:abstractNumId="0" w15:restartNumberingAfterBreak="0">
    <w:nsid w:val="00E6246F"/>
    <w:multiLevelType w:val="hybridMultilevel"/>
    <w:tmpl w:val="C43814D0"/>
    <w:lvl w:ilvl="0" w:tplc="821035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F7F32"/>
    <w:multiLevelType w:val="hybridMultilevel"/>
    <w:tmpl w:val="ABFC69D0"/>
    <w:lvl w:ilvl="0" w:tplc="B3D473C4">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078AD"/>
    <w:multiLevelType w:val="hybridMultilevel"/>
    <w:tmpl w:val="E89A1C36"/>
    <w:lvl w:ilvl="0" w:tplc="821035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C68E7"/>
    <w:multiLevelType w:val="hybridMultilevel"/>
    <w:tmpl w:val="8AA4487C"/>
    <w:lvl w:ilvl="0" w:tplc="821035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52FD7"/>
    <w:multiLevelType w:val="multilevel"/>
    <w:tmpl w:val="D9EA632A"/>
    <w:styleLink w:val="Multi-levellist"/>
    <w:lvl w:ilvl="0">
      <w:start w:val="1"/>
      <w:numFmt w:val="decimal"/>
      <w:pStyle w:val="Multilevellist"/>
      <w:lvlText w:val="%1)"/>
      <w:lvlJc w:val="left"/>
      <w:pPr>
        <w:ind w:left="360" w:hanging="360"/>
      </w:pPr>
      <w:rPr>
        <w:rFonts w:hint="default"/>
        <w:color w:val="1463B3" w:themeColor="accent1"/>
      </w:rPr>
    </w:lvl>
    <w:lvl w:ilvl="1">
      <w:start w:val="1"/>
      <w:numFmt w:val="lowerLetter"/>
      <w:lvlText w:val="%2)"/>
      <w:lvlJc w:val="left"/>
      <w:pPr>
        <w:ind w:left="720" w:hanging="360"/>
      </w:pPr>
      <w:rPr>
        <w:rFonts w:hint="default"/>
        <w:color w:val="1463B3" w:themeColor="accent1"/>
      </w:rPr>
    </w:lvl>
    <w:lvl w:ilvl="2">
      <w:start w:val="1"/>
      <w:numFmt w:val="lowerRoman"/>
      <w:lvlText w:val="%3)"/>
      <w:lvlJc w:val="left"/>
      <w:pPr>
        <w:ind w:left="1080" w:hanging="360"/>
      </w:pPr>
      <w:rPr>
        <w:rFonts w:hint="default"/>
        <w:color w:val="1463B3" w:themeColor="accent1"/>
      </w:rPr>
    </w:lvl>
    <w:lvl w:ilvl="3">
      <w:start w:val="1"/>
      <w:numFmt w:val="decimal"/>
      <w:lvlText w:val="(%4)"/>
      <w:lvlJc w:val="left"/>
      <w:pPr>
        <w:ind w:left="1440" w:hanging="360"/>
      </w:pPr>
      <w:rPr>
        <w:rFonts w:hint="default"/>
        <w:color w:val="1463B3" w:themeColor="accent1"/>
      </w:rPr>
    </w:lvl>
    <w:lvl w:ilvl="4">
      <w:start w:val="1"/>
      <w:numFmt w:val="lowerLetter"/>
      <w:lvlText w:val="(%5)"/>
      <w:lvlJc w:val="left"/>
      <w:pPr>
        <w:ind w:left="1800" w:hanging="360"/>
      </w:pPr>
      <w:rPr>
        <w:rFonts w:hint="default"/>
        <w:color w:val="1463B3" w:themeColor="accent1"/>
      </w:rPr>
    </w:lvl>
    <w:lvl w:ilvl="5">
      <w:start w:val="1"/>
      <w:numFmt w:val="lowerRoman"/>
      <w:lvlText w:val="(%6)"/>
      <w:lvlJc w:val="left"/>
      <w:pPr>
        <w:ind w:left="2160" w:hanging="360"/>
      </w:pPr>
      <w:rPr>
        <w:rFonts w:hint="default"/>
        <w:color w:val="1463B3" w:themeColor="accent1"/>
      </w:rPr>
    </w:lvl>
    <w:lvl w:ilvl="6">
      <w:start w:val="1"/>
      <w:numFmt w:val="decimal"/>
      <w:lvlText w:val="%7."/>
      <w:lvlJc w:val="left"/>
      <w:pPr>
        <w:ind w:left="2520" w:hanging="360"/>
      </w:pPr>
      <w:rPr>
        <w:rFonts w:hint="default"/>
        <w:color w:val="1463B3" w:themeColor="accent1"/>
      </w:rPr>
    </w:lvl>
    <w:lvl w:ilvl="7">
      <w:start w:val="1"/>
      <w:numFmt w:val="lowerLetter"/>
      <w:lvlText w:val="%8."/>
      <w:lvlJc w:val="left"/>
      <w:pPr>
        <w:ind w:left="2880" w:hanging="360"/>
      </w:pPr>
      <w:rPr>
        <w:rFonts w:hint="default"/>
        <w:color w:val="1463B3" w:themeColor="accent1"/>
      </w:rPr>
    </w:lvl>
    <w:lvl w:ilvl="8">
      <w:start w:val="1"/>
      <w:numFmt w:val="lowerRoman"/>
      <w:lvlText w:val="%9."/>
      <w:lvlJc w:val="left"/>
      <w:pPr>
        <w:ind w:left="3240" w:hanging="360"/>
      </w:pPr>
      <w:rPr>
        <w:rFonts w:hint="default"/>
        <w:color w:val="1463B3" w:themeColor="accent1"/>
      </w:rPr>
    </w:lvl>
  </w:abstractNum>
  <w:abstractNum w:abstractNumId="5"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46F21"/>
    <w:multiLevelType w:val="hybridMultilevel"/>
    <w:tmpl w:val="7688D8CC"/>
    <w:lvl w:ilvl="0" w:tplc="821035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F69B5"/>
    <w:multiLevelType w:val="hybridMultilevel"/>
    <w:tmpl w:val="9956173C"/>
    <w:lvl w:ilvl="0" w:tplc="9BD6D8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6133E8C"/>
    <w:multiLevelType w:val="multilevel"/>
    <w:tmpl w:val="0D90A886"/>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10" w15:restartNumberingAfterBreak="0">
    <w:nsid w:val="68EA2F34"/>
    <w:multiLevelType w:val="multilevel"/>
    <w:tmpl w:val="D9EA632A"/>
    <w:numStyleLink w:val="Multi-levellist"/>
  </w:abstractNum>
  <w:abstractNum w:abstractNumId="11" w15:restartNumberingAfterBreak="0">
    <w:nsid w:val="6C5F55B4"/>
    <w:multiLevelType w:val="hybridMultilevel"/>
    <w:tmpl w:val="134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83671">
    <w:abstractNumId w:val="1"/>
  </w:num>
  <w:num w:numId="2" w16cid:durableId="1620994017">
    <w:abstractNumId w:val="8"/>
  </w:num>
  <w:num w:numId="3" w16cid:durableId="1414009701">
    <w:abstractNumId w:val="1"/>
    <w:lvlOverride w:ilvl="0">
      <w:startOverride w:val="1"/>
    </w:lvlOverride>
  </w:num>
  <w:num w:numId="4" w16cid:durableId="1964382437">
    <w:abstractNumId w:val="1"/>
    <w:lvlOverride w:ilvl="0">
      <w:startOverride w:val="1"/>
    </w:lvlOverride>
  </w:num>
  <w:num w:numId="5" w16cid:durableId="300890068">
    <w:abstractNumId w:val="1"/>
    <w:lvlOverride w:ilvl="0">
      <w:startOverride w:val="1"/>
    </w:lvlOverride>
  </w:num>
  <w:num w:numId="6" w16cid:durableId="705721221">
    <w:abstractNumId w:val="1"/>
    <w:lvlOverride w:ilvl="0">
      <w:startOverride w:val="1"/>
    </w:lvlOverride>
  </w:num>
  <w:num w:numId="7" w16cid:durableId="937761314">
    <w:abstractNumId w:val="5"/>
  </w:num>
  <w:num w:numId="8" w16cid:durableId="1291206629">
    <w:abstractNumId w:val="11"/>
  </w:num>
  <w:num w:numId="9" w16cid:durableId="897014750">
    <w:abstractNumId w:val="7"/>
  </w:num>
  <w:num w:numId="10" w16cid:durableId="1930695637">
    <w:abstractNumId w:val="1"/>
  </w:num>
  <w:num w:numId="11" w16cid:durableId="667832585">
    <w:abstractNumId w:val="9"/>
  </w:num>
  <w:num w:numId="12" w16cid:durableId="582420615">
    <w:abstractNumId w:val="10"/>
  </w:num>
  <w:num w:numId="13" w16cid:durableId="1371997478">
    <w:abstractNumId w:val="4"/>
  </w:num>
  <w:num w:numId="14" w16cid:durableId="1526209760">
    <w:abstractNumId w:val="10"/>
  </w:num>
  <w:num w:numId="15" w16cid:durableId="785197271">
    <w:abstractNumId w:val="8"/>
  </w:num>
  <w:num w:numId="16" w16cid:durableId="1770732899">
    <w:abstractNumId w:val="8"/>
  </w:num>
  <w:num w:numId="17" w16cid:durableId="1258488313">
    <w:abstractNumId w:val="8"/>
  </w:num>
  <w:num w:numId="18" w16cid:durableId="1828856495">
    <w:abstractNumId w:val="8"/>
  </w:num>
  <w:num w:numId="19" w16cid:durableId="1433549410">
    <w:abstractNumId w:val="8"/>
  </w:num>
  <w:num w:numId="20" w16cid:durableId="2088837739">
    <w:abstractNumId w:val="8"/>
  </w:num>
  <w:num w:numId="21" w16cid:durableId="521625140">
    <w:abstractNumId w:val="8"/>
  </w:num>
  <w:num w:numId="22" w16cid:durableId="886257638">
    <w:abstractNumId w:val="8"/>
  </w:num>
  <w:num w:numId="23" w16cid:durableId="1140273149">
    <w:abstractNumId w:val="8"/>
  </w:num>
  <w:num w:numId="24" w16cid:durableId="1515417878">
    <w:abstractNumId w:val="3"/>
  </w:num>
  <w:num w:numId="25" w16cid:durableId="1829594136">
    <w:abstractNumId w:val="6"/>
  </w:num>
  <w:num w:numId="26" w16cid:durableId="1371372989">
    <w:abstractNumId w:val="0"/>
  </w:num>
  <w:num w:numId="27" w16cid:durableId="86652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92"/>
    <w:rsid w:val="000040B1"/>
    <w:rsid w:val="000062D0"/>
    <w:rsid w:val="00022F00"/>
    <w:rsid w:val="00065E69"/>
    <w:rsid w:val="0006704A"/>
    <w:rsid w:val="000770BD"/>
    <w:rsid w:val="00085F84"/>
    <w:rsid w:val="000A0AB0"/>
    <w:rsid w:val="000B368C"/>
    <w:rsid w:val="000D0E24"/>
    <w:rsid w:val="000D713E"/>
    <w:rsid w:val="00140B34"/>
    <w:rsid w:val="00150440"/>
    <w:rsid w:val="001547C3"/>
    <w:rsid w:val="00172C4A"/>
    <w:rsid w:val="00180948"/>
    <w:rsid w:val="001A03DE"/>
    <w:rsid w:val="001A35B4"/>
    <w:rsid w:val="001B4A89"/>
    <w:rsid w:val="001E053C"/>
    <w:rsid w:val="001E06BB"/>
    <w:rsid w:val="001E6E74"/>
    <w:rsid w:val="00216244"/>
    <w:rsid w:val="0023475A"/>
    <w:rsid w:val="0023600E"/>
    <w:rsid w:val="00243EFF"/>
    <w:rsid w:val="002C493B"/>
    <w:rsid w:val="002D36D4"/>
    <w:rsid w:val="002F11B0"/>
    <w:rsid w:val="003043A6"/>
    <w:rsid w:val="00332A07"/>
    <w:rsid w:val="00334469"/>
    <w:rsid w:val="00341BA6"/>
    <w:rsid w:val="00377350"/>
    <w:rsid w:val="0038276A"/>
    <w:rsid w:val="00391E41"/>
    <w:rsid w:val="0041349F"/>
    <w:rsid w:val="00466757"/>
    <w:rsid w:val="00470777"/>
    <w:rsid w:val="004773A0"/>
    <w:rsid w:val="0048656B"/>
    <w:rsid w:val="004B4047"/>
    <w:rsid w:val="004C7BBD"/>
    <w:rsid w:val="004D3D0D"/>
    <w:rsid w:val="004D58E3"/>
    <w:rsid w:val="00514FD2"/>
    <w:rsid w:val="00541564"/>
    <w:rsid w:val="00543C00"/>
    <w:rsid w:val="00572BEE"/>
    <w:rsid w:val="00574D85"/>
    <w:rsid w:val="005B59B5"/>
    <w:rsid w:val="005B7E3A"/>
    <w:rsid w:val="005F301F"/>
    <w:rsid w:val="0060158E"/>
    <w:rsid w:val="00624460"/>
    <w:rsid w:val="006452AD"/>
    <w:rsid w:val="00662CBF"/>
    <w:rsid w:val="00672405"/>
    <w:rsid w:val="00684F01"/>
    <w:rsid w:val="00686AE6"/>
    <w:rsid w:val="006A4458"/>
    <w:rsid w:val="006B11EE"/>
    <w:rsid w:val="006C4081"/>
    <w:rsid w:val="006D50AF"/>
    <w:rsid w:val="006E5E0B"/>
    <w:rsid w:val="007A1399"/>
    <w:rsid w:val="007B7AE2"/>
    <w:rsid w:val="007D00E1"/>
    <w:rsid w:val="007E0CCB"/>
    <w:rsid w:val="00811938"/>
    <w:rsid w:val="008421A4"/>
    <w:rsid w:val="0086150D"/>
    <w:rsid w:val="008621CE"/>
    <w:rsid w:val="00884E2D"/>
    <w:rsid w:val="00887B7C"/>
    <w:rsid w:val="00887B7F"/>
    <w:rsid w:val="008F2096"/>
    <w:rsid w:val="009003CD"/>
    <w:rsid w:val="009011B4"/>
    <w:rsid w:val="00934E43"/>
    <w:rsid w:val="0094380A"/>
    <w:rsid w:val="00945BF5"/>
    <w:rsid w:val="00947655"/>
    <w:rsid w:val="0095124F"/>
    <w:rsid w:val="00967AF7"/>
    <w:rsid w:val="009803A7"/>
    <w:rsid w:val="00997A1C"/>
    <w:rsid w:val="009A3A8C"/>
    <w:rsid w:val="009A3AAB"/>
    <w:rsid w:val="009C5AAF"/>
    <w:rsid w:val="009C5BE0"/>
    <w:rsid w:val="00A12496"/>
    <w:rsid w:val="00A206E6"/>
    <w:rsid w:val="00A216F9"/>
    <w:rsid w:val="00A2313F"/>
    <w:rsid w:val="00A7242F"/>
    <w:rsid w:val="00AA4EB5"/>
    <w:rsid w:val="00AB20E9"/>
    <w:rsid w:val="00AD0973"/>
    <w:rsid w:val="00AF13AE"/>
    <w:rsid w:val="00AF1AF7"/>
    <w:rsid w:val="00B16F22"/>
    <w:rsid w:val="00B2223E"/>
    <w:rsid w:val="00B55BD6"/>
    <w:rsid w:val="00B60E9A"/>
    <w:rsid w:val="00B635E1"/>
    <w:rsid w:val="00BA4535"/>
    <w:rsid w:val="00BB13BC"/>
    <w:rsid w:val="00BC5580"/>
    <w:rsid w:val="00C05112"/>
    <w:rsid w:val="00C056E1"/>
    <w:rsid w:val="00C50787"/>
    <w:rsid w:val="00C6541A"/>
    <w:rsid w:val="00C72005"/>
    <w:rsid w:val="00C81D9C"/>
    <w:rsid w:val="00D13628"/>
    <w:rsid w:val="00D64ECA"/>
    <w:rsid w:val="00D74E7D"/>
    <w:rsid w:val="00DA08C1"/>
    <w:rsid w:val="00DA171E"/>
    <w:rsid w:val="00DF7ECA"/>
    <w:rsid w:val="00E23B43"/>
    <w:rsid w:val="00E2712D"/>
    <w:rsid w:val="00E32161"/>
    <w:rsid w:val="00E33F05"/>
    <w:rsid w:val="00E634C4"/>
    <w:rsid w:val="00E70AB6"/>
    <w:rsid w:val="00EB5850"/>
    <w:rsid w:val="00F158BD"/>
    <w:rsid w:val="00F67677"/>
    <w:rsid w:val="00F7035C"/>
    <w:rsid w:val="00F77492"/>
    <w:rsid w:val="00FD16F9"/>
    <w:rsid w:val="00FE6B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9E80"/>
  <w15:chartTrackingRefBased/>
  <w15:docId w15:val="{463B6FBF-E991-4CFB-A7B4-9EDE608F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35"/>
    <w:rPr>
      <w:sz w:val="24"/>
    </w:rPr>
  </w:style>
  <w:style w:type="paragraph" w:styleId="Heading1">
    <w:name w:val="heading 1"/>
    <w:basedOn w:val="Normal"/>
    <w:next w:val="Normal"/>
    <w:link w:val="Heading1Char"/>
    <w:uiPriority w:val="2"/>
    <w:qFormat/>
    <w:rsid w:val="00334469"/>
    <w:pPr>
      <w:keepNext/>
      <w:keepLines/>
      <w:numPr>
        <w:numId w:val="23"/>
      </w:numPr>
      <w:spacing w:before="480" w:after="8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334469"/>
    <w:pPr>
      <w:numPr>
        <w:ilvl w:val="1"/>
      </w:numPr>
      <w:spacing w:before="240"/>
      <w:outlineLvl w:val="1"/>
    </w:pPr>
    <w:rPr>
      <w:sz w:val="28"/>
      <w:szCs w:val="32"/>
    </w:rPr>
  </w:style>
  <w:style w:type="paragraph" w:styleId="Heading3">
    <w:name w:val="heading 3"/>
    <w:basedOn w:val="Heading1"/>
    <w:next w:val="Normal"/>
    <w:link w:val="Heading3Char"/>
    <w:uiPriority w:val="9"/>
    <w:qFormat/>
    <w:rsid w:val="00334469"/>
    <w:pPr>
      <w:numPr>
        <w:ilvl w:val="2"/>
      </w:numPr>
      <w:spacing w:before="200"/>
      <w:outlineLvl w:val="2"/>
    </w:pPr>
    <w:rPr>
      <w:sz w:val="24"/>
      <w:szCs w:val="28"/>
    </w:rPr>
  </w:style>
  <w:style w:type="paragraph" w:styleId="Heading4">
    <w:name w:val="heading 4"/>
    <w:basedOn w:val="Heading1"/>
    <w:next w:val="Normal"/>
    <w:link w:val="Heading4Char"/>
    <w:uiPriority w:val="10"/>
    <w:qFormat/>
    <w:rsid w:val="00334469"/>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334469"/>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334469"/>
    <w:pPr>
      <w:numPr>
        <w:ilvl w:val="5"/>
      </w:numPr>
      <w:spacing w:before="40" w:after="0"/>
      <w:outlineLvl w:val="5"/>
    </w:pPr>
    <w:rPr>
      <w:iCs/>
      <w:color w:val="auto"/>
      <w:sz w:val="24"/>
    </w:rPr>
  </w:style>
  <w:style w:type="paragraph" w:styleId="Heading7">
    <w:name w:val="heading 7"/>
    <w:basedOn w:val="Heading1"/>
    <w:next w:val="Normal"/>
    <w:link w:val="Heading7Char"/>
    <w:uiPriority w:val="9"/>
    <w:qFormat/>
    <w:rsid w:val="00334469"/>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9"/>
    <w:qFormat/>
    <w:rsid w:val="00334469"/>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9"/>
    <w:qFormat/>
    <w:rsid w:val="00334469"/>
    <w:pPr>
      <w:numPr>
        <w:ilvl w:val="8"/>
      </w:numPr>
      <w:spacing w:before="40" w:after="0"/>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34469"/>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334469"/>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334469"/>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334469"/>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334469"/>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334469"/>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9"/>
    <w:rsid w:val="00334469"/>
    <w:rPr>
      <w:rFonts w:ascii="Noto Sans" w:eastAsiaTheme="majorEastAsia" w:hAnsi="Noto Sans" w:cstheme="majorBidi"/>
      <w:sz w:val="24"/>
      <w:szCs w:val="40"/>
    </w:rPr>
  </w:style>
  <w:style w:type="character" w:customStyle="1" w:styleId="Heading8Char">
    <w:name w:val="Heading 8 Char"/>
    <w:basedOn w:val="DefaultParagraphFont"/>
    <w:link w:val="Heading8"/>
    <w:uiPriority w:val="9"/>
    <w:rsid w:val="00334469"/>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9"/>
    <w:rsid w:val="00334469"/>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514FD2"/>
    <w:pPr>
      <w:jc w:val="right"/>
    </w:pPr>
    <w:rPr>
      <w:rFonts w:asciiTheme="majorHAnsi" w:hAnsiTheme="majorHAnsi"/>
      <w:color w:val="1463B3" w:themeColor="accent1"/>
      <w:sz w:val="26"/>
    </w:rPr>
  </w:style>
  <w:style w:type="character" w:customStyle="1" w:styleId="TitleChar">
    <w:name w:val="Title Char"/>
    <w:basedOn w:val="DefaultParagraphFont"/>
    <w:link w:val="Title"/>
    <w:uiPriority w:val="1"/>
    <w:rsid w:val="00514FD2"/>
    <w:rPr>
      <w:rFonts w:asciiTheme="majorHAnsi" w:hAnsiTheme="majorHAnsi"/>
      <w:color w:val="1463B3" w:themeColor="accent1"/>
      <w:sz w:val="26"/>
    </w:rPr>
  </w:style>
  <w:style w:type="paragraph" w:styleId="Subtitle">
    <w:name w:val="Subtitle"/>
    <w:basedOn w:val="Normal"/>
    <w:next w:val="Normal"/>
    <w:link w:val="SubtitleChar"/>
    <w:uiPriority w:val="11"/>
    <w:semiHidden/>
    <w:qFormat/>
    <w:rsid w:val="00B6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6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29"/>
    <w:qFormat/>
    <w:rsid w:val="00D74E7D"/>
    <w:pPr>
      <w:numPr>
        <w:numId w:val="10"/>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9"/>
    <w:qFormat/>
    <w:rsid w:val="00150440"/>
    <w:rPr>
      <w:i/>
      <w:iCs/>
      <w:color w:val="404040" w:themeColor="text1" w:themeTint="BF"/>
    </w:rPr>
  </w:style>
  <w:style w:type="character" w:styleId="Emphasis">
    <w:name w:val="Emphasis"/>
    <w:basedOn w:val="DefaultParagraphFont"/>
    <w:uiPriority w:val="20"/>
    <w:qFormat/>
    <w:rsid w:val="00150440"/>
    <w:rPr>
      <w:i/>
      <w:iCs/>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35"/>
    <w:unhideWhenUsed/>
    <w:qFormat/>
    <w:rsid w:val="002F11B0"/>
    <w:pPr>
      <w:spacing w:after="200" w:line="240" w:lineRule="auto"/>
    </w:pPr>
    <w:rPr>
      <w:i/>
      <w:iCs/>
      <w:color w:val="0E2841" w:themeColor="text2"/>
      <w:sz w:val="18"/>
      <w:szCs w:val="18"/>
    </w:rPr>
  </w:style>
  <w:style w:type="paragraph" w:customStyle="1" w:styleId="Bulletlist">
    <w:name w:val="Bullet list"/>
    <w:basedOn w:val="ListParagraph"/>
    <w:link w:val="BulletlistChar"/>
    <w:uiPriority w:val="4"/>
    <w:qFormat/>
    <w:rsid w:val="000B368C"/>
  </w:style>
  <w:style w:type="character" w:customStyle="1" w:styleId="BulletlistChar">
    <w:name w:val="Bullet list Char"/>
    <w:basedOn w:val="DefaultParagraphFont"/>
    <w:link w:val="Bulletlist"/>
    <w:uiPriority w:val="4"/>
    <w:rsid w:val="000B368C"/>
    <w:rPr>
      <w:sz w:val="24"/>
    </w:rPr>
  </w:style>
  <w:style w:type="paragraph" w:customStyle="1" w:styleId="Footnote">
    <w:name w:val="Footnote"/>
    <w:basedOn w:val="FootnoteText"/>
    <w:link w:val="FootnoteChar"/>
    <w:uiPriority w:val="7"/>
    <w:qFormat/>
    <w:rsid w:val="000B368C"/>
  </w:style>
  <w:style w:type="character" w:customStyle="1" w:styleId="FootnoteChar">
    <w:name w:val="Footnote Char"/>
    <w:basedOn w:val="FootnoteTextChar"/>
    <w:link w:val="Footnote"/>
    <w:uiPriority w:val="7"/>
    <w:rsid w:val="00466757"/>
    <w:rPr>
      <w:sz w:val="20"/>
      <w:szCs w:val="20"/>
    </w:rPr>
  </w:style>
  <w:style w:type="paragraph" w:styleId="FootnoteText">
    <w:name w:val="footnote text"/>
    <w:basedOn w:val="Normal"/>
    <w:link w:val="FootnoteTextChar"/>
    <w:uiPriority w:val="99"/>
    <w:semiHidden/>
    <w:unhideWhenUsed/>
    <w:rsid w:val="000B3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68C"/>
    <w:rPr>
      <w:sz w:val="20"/>
      <w:szCs w:val="20"/>
    </w:rPr>
  </w:style>
  <w:style w:type="character" w:styleId="Hyperlink">
    <w:name w:val="Hyperlink"/>
    <w:basedOn w:val="DefaultParagraphFont"/>
    <w:uiPriority w:val="17"/>
    <w:rsid w:val="00334469"/>
    <w:rPr>
      <w:color w:val="1463B3" w:themeColor="accent1"/>
      <w:u w:val="single"/>
    </w:rPr>
  </w:style>
  <w:style w:type="paragraph" w:customStyle="1" w:styleId="Orderedlist">
    <w:name w:val="Ordered list"/>
    <w:basedOn w:val="ListParagraph"/>
    <w:link w:val="OrderedlistChar"/>
    <w:uiPriority w:val="5"/>
    <w:qFormat/>
    <w:rsid w:val="000B368C"/>
    <w:pPr>
      <w:numPr>
        <w:numId w:val="11"/>
      </w:numPr>
    </w:pPr>
  </w:style>
  <w:style w:type="character" w:customStyle="1" w:styleId="OrderedlistChar">
    <w:name w:val="Ordered list Char"/>
    <w:basedOn w:val="DefaultParagraphFont"/>
    <w:link w:val="Orderedlist"/>
    <w:uiPriority w:val="5"/>
    <w:rsid w:val="000B368C"/>
    <w:rPr>
      <w:sz w:val="24"/>
    </w:rPr>
  </w:style>
  <w:style w:type="paragraph" w:customStyle="1" w:styleId="Numberedlist">
    <w:name w:val="Numbered list"/>
    <w:basedOn w:val="ListParagraph"/>
    <w:link w:val="NumberedlistChar"/>
    <w:uiPriority w:val="6"/>
    <w:qFormat/>
    <w:rsid w:val="00574D85"/>
    <w:pPr>
      <w:numPr>
        <w:numId w:val="0"/>
      </w:numPr>
      <w:ind w:left="360" w:hanging="360"/>
    </w:pPr>
  </w:style>
  <w:style w:type="character" w:customStyle="1" w:styleId="NumberedlistChar">
    <w:name w:val="Numbered list Char"/>
    <w:basedOn w:val="DefaultParagraphFont"/>
    <w:link w:val="Numberedlist"/>
    <w:uiPriority w:val="6"/>
    <w:rsid w:val="00466757"/>
    <w:rPr>
      <w:sz w:val="24"/>
    </w:rPr>
  </w:style>
  <w:style w:type="numbering" w:customStyle="1" w:styleId="Multi-levellist">
    <w:name w:val="Multi-level list"/>
    <w:basedOn w:val="NoList"/>
    <w:uiPriority w:val="99"/>
    <w:rsid w:val="00574D85"/>
    <w:pPr>
      <w:numPr>
        <w:numId w:val="13"/>
      </w:numPr>
    </w:pPr>
  </w:style>
  <w:style w:type="paragraph" w:customStyle="1" w:styleId="Multilevellist">
    <w:name w:val="Multilevel list"/>
    <w:basedOn w:val="ListParagraph"/>
    <w:link w:val="MultilevellistChar"/>
    <w:uiPriority w:val="10"/>
    <w:qFormat/>
    <w:rsid w:val="00C6541A"/>
    <w:pPr>
      <w:numPr>
        <w:numId w:val="14"/>
      </w:numPr>
    </w:pPr>
  </w:style>
  <w:style w:type="character" w:customStyle="1" w:styleId="MultilevellistChar">
    <w:name w:val="Multilevel list Char"/>
    <w:basedOn w:val="DefaultParagraphFont"/>
    <w:link w:val="Multilevellist"/>
    <w:uiPriority w:val="10"/>
    <w:rsid w:val="00C6541A"/>
    <w:rPr>
      <w:sz w:val="24"/>
    </w:rPr>
  </w:style>
  <w:style w:type="table" w:styleId="PlainTable3">
    <w:name w:val="Plain Table 3"/>
    <w:basedOn w:val="TableNormal"/>
    <w:uiPriority w:val="43"/>
    <w:rsid w:val="006B11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0062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0062D0"/>
  </w:style>
  <w:style w:type="character" w:customStyle="1" w:styleId="eop">
    <w:name w:val="eop"/>
    <w:basedOn w:val="DefaultParagraphFont"/>
    <w:rsid w:val="000062D0"/>
  </w:style>
  <w:style w:type="character" w:customStyle="1" w:styleId="ListParagraphChar">
    <w:name w:val="List Paragraph Char"/>
    <w:basedOn w:val="DefaultParagraphFont"/>
    <w:link w:val="ListParagraph"/>
    <w:uiPriority w:val="29"/>
    <w:rsid w:val="000062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mpbell\Downloads\Job%20description%20and%20employee%20spec%20template.dotx" TargetMode="External"/></Relationship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16918e-df7f-4deb-90d3-d66be05c91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S Blank Law Society PowerPoint Presentation" ma:contentTypeID="0x010100C4DB2575E6D9B647A16592D697D8F22700BCE1FEC6858C5C4BB327AC16F9236848" ma:contentTypeVersion="4" ma:contentTypeDescription="" ma:contentTypeScope="" ma:versionID="014796b5629f1a75838df6e5a41f6238">
  <xsd:schema xmlns:xsd="http://www.w3.org/2001/XMLSchema" xmlns:xs="http://www.w3.org/2001/XMLSchema" xmlns:p="http://schemas.microsoft.com/office/2006/metadata/properties" xmlns:ns2="8a16918e-df7f-4deb-90d3-d66be05c91b5" targetNamespace="http://schemas.microsoft.com/office/2006/metadata/properties" ma:root="true" ma:fieldsID="b3f6cf4b0d3290d417d64e85d6c23b9a" ns2:_="">
    <xsd:import namespace="8a16918e-df7f-4deb-90d3-d66be05c91b5"/>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6918e-df7f-4deb-90d3-d66be05c91b5"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2.xml><?xml version="1.0" encoding="utf-8"?>
<ds:datastoreItem xmlns:ds="http://schemas.openxmlformats.org/officeDocument/2006/customXml" ds:itemID="{A57BFA0F-34BD-4062-8CC8-A1B9346E292B}">
  <ds:schemaRefs>
    <ds:schemaRef ds:uri="http://schemas.microsoft.com/office/2006/metadata/properties"/>
    <ds:schemaRef ds:uri="http://schemas.microsoft.com/office/infopath/2007/PartnerControls"/>
    <ds:schemaRef ds:uri="cec3e795-4a7e-4ab4-a197-b882e7a4fdb1"/>
    <ds:schemaRef ds:uri="c409e848-ee8b-4462-800f-d1aea6bd1a56"/>
  </ds:schemaRefs>
</ds:datastoreItem>
</file>

<file path=customXml/itemProps3.xml><?xml version="1.0" encoding="utf-8"?>
<ds:datastoreItem xmlns:ds="http://schemas.openxmlformats.org/officeDocument/2006/customXml" ds:itemID="{910CFF63-598E-47B7-88F7-8F11380A7F03}">
  <ds:schemaRefs>
    <ds:schemaRef ds:uri="http://schemas.microsoft.com/sharepoint/v3/contenttype/forms"/>
  </ds:schemaRefs>
</ds:datastoreItem>
</file>

<file path=customXml/itemProps4.xml><?xml version="1.0" encoding="utf-8"?>
<ds:datastoreItem xmlns:ds="http://schemas.openxmlformats.org/officeDocument/2006/customXml" ds:itemID="{59BD245E-9710-4E8E-A91F-6C5775E76A25}"/>
</file>

<file path=docProps/app.xml><?xml version="1.0" encoding="utf-8"?>
<Properties xmlns="http://schemas.openxmlformats.org/officeDocument/2006/extended-properties" xmlns:vt="http://schemas.openxmlformats.org/officeDocument/2006/docPropsVTypes">
  <Template>Job description and employee spec template</Template>
  <TotalTime>0</TotalTime>
  <Pages>5</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Elaine Crawford</dc:creator>
  <cp:keywords/>
  <dc:description/>
  <cp:lastModifiedBy>Martin Campbell</cp:lastModifiedBy>
  <cp:revision>2</cp:revision>
  <dcterms:created xsi:type="dcterms:W3CDTF">2026-03-18T10:53:00Z</dcterms:created>
  <dcterms:modified xsi:type="dcterms:W3CDTF">2026-03-18T10:53:00Z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0x010100C4DB2575E6D9B647A16592D697D8F22700BCE1FEC6858C5C4BB327AC16F9236848</vt:lpwstr>
  </property>
  <property fmtid="{D5CDD505-2E9C-101B-9397-08002B2CF9AE}" pid="10" name="MediaServiceImageTags">
    <vt:lpwstr/>
  </property>
  <property fmtid="{D5CDD505-2E9C-101B-9397-08002B2CF9AE}" pid="11" name="TaxCatchAll">
    <vt:lpwstr/>
  </property>
  <property fmtid="{D5CDD505-2E9C-101B-9397-08002B2CF9AE}" pid="12" name="j51334b8464a403e8708c44b550590d2">
    <vt:lpwstr/>
  </property>
  <property fmtid="{D5CDD505-2E9C-101B-9397-08002B2CF9AE}" pid="13" name="Committee">
    <vt:lpwstr/>
  </property>
  <property fmtid="{D5CDD505-2E9C-101B-9397-08002B2CF9AE}" pid="14" name="m73f487bf6df40bd884c3d6035f2f3bf">
    <vt:lpwstr/>
  </property>
  <property fmtid="{D5CDD505-2E9C-101B-9397-08002B2CF9AE}" pid="15" name="Directorate">
    <vt:lpwstr/>
  </property>
  <property fmtid="{D5CDD505-2E9C-101B-9397-08002B2CF9AE}" pid="16" name="docLang">
    <vt:lpwstr>en</vt:lpwstr>
  </property>
</Properties>
</file>